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23" w:rsidRDefault="00580623"/>
    <w:p w:rsidR="00FC27F1" w:rsidRPr="00FC27F1" w:rsidRDefault="00061CF0" w:rsidP="00FC27F1">
      <w:pPr>
        <w:pStyle w:val="Body-KYC"/>
        <w:spacing w:after="60" w:line="240" w:lineRule="auto"/>
        <w:jc w:val="center"/>
        <w:rPr>
          <w:rFonts w:ascii="Calibri Light" w:hAnsi="Calibri Light"/>
          <w:smallCaps/>
          <w:color w:val="1F4E79"/>
          <w:sz w:val="82"/>
          <w:szCs w:val="82"/>
        </w:rPr>
      </w:pPr>
      <w:r>
        <w:rPr>
          <w:rFonts w:ascii="Calibri Light" w:hAnsi="Calibri Light" w:cs="Calibri Light"/>
          <w:smallCaps/>
          <w:color w:val="1F4E79"/>
          <w:sz w:val="82"/>
          <w:szCs w:val="82"/>
        </w:rPr>
        <w:t>The PROFIBUS Group – PI UK</w:t>
      </w:r>
    </w:p>
    <w:p w:rsidR="00FC27F1" w:rsidRPr="00FC27F1" w:rsidRDefault="00A94E90" w:rsidP="00FC27F1">
      <w:pPr>
        <w:pStyle w:val="Body-KYC"/>
        <w:spacing w:line="240" w:lineRule="auto"/>
        <w:jc w:val="center"/>
        <w:rPr>
          <w:rFonts w:ascii="Calibri Light" w:hAnsi="Calibri Light"/>
          <w:smallCaps/>
          <w:color w:val="1F4E79"/>
          <w:sz w:val="76"/>
          <w:szCs w:val="76"/>
        </w:rPr>
      </w:pPr>
      <w:r>
        <w:rPr>
          <w:rFonts w:ascii="Calibri Light" w:hAnsi="Calibri Light"/>
          <w:smallCaps/>
          <w:color w:val="1F4E79"/>
          <w:sz w:val="76"/>
          <w:szCs w:val="76"/>
        </w:rPr>
        <w:t xml:space="preserve">Data Protection </w:t>
      </w:r>
      <w:r w:rsidR="006D5B1A">
        <w:rPr>
          <w:rFonts w:ascii="Calibri Light" w:hAnsi="Calibri Light"/>
          <w:smallCaps/>
          <w:color w:val="1F4E79"/>
          <w:sz w:val="76"/>
          <w:szCs w:val="76"/>
        </w:rPr>
        <w:t>&amp; Privacy</w:t>
      </w:r>
      <w:r w:rsidR="00FC27F1" w:rsidRPr="00FC27F1">
        <w:rPr>
          <w:rFonts w:ascii="Calibri Light" w:hAnsi="Calibri Light"/>
          <w:smallCaps/>
          <w:color w:val="1F4E79"/>
          <w:sz w:val="76"/>
          <w:szCs w:val="76"/>
        </w:rPr>
        <w:t xml:space="preserve"> Policy &amp; Procedure</w:t>
      </w:r>
      <w:r w:rsidR="006D5B1A">
        <w:rPr>
          <w:rFonts w:ascii="Calibri Light" w:hAnsi="Calibri Light"/>
          <w:smallCaps/>
          <w:color w:val="1F4E79"/>
          <w:sz w:val="76"/>
          <w:szCs w:val="76"/>
        </w:rPr>
        <w:t>s</w:t>
      </w:r>
    </w:p>
    <w:p w:rsidR="00FC27F1" w:rsidRDefault="00FC27F1" w:rsidP="00FC27F1"/>
    <w:p w:rsidR="00FC27F1" w:rsidRPr="003B2564" w:rsidRDefault="00FC27F1" w:rsidP="00FC27F1">
      <w:pPr>
        <w:spacing w:after="0" w:line="240" w:lineRule="auto"/>
        <w:jc w:val="center"/>
        <w:rPr>
          <w:b/>
          <w:bCs/>
          <w:i/>
          <w:iCs/>
        </w:rPr>
      </w:pPr>
      <w:r w:rsidRPr="003B2564">
        <w:rPr>
          <w:b/>
          <w:bCs/>
          <w:i/>
          <w:iCs/>
        </w:rPr>
        <w:t>Revision History</w:t>
      </w:r>
    </w:p>
    <w:p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F17D86" w:rsidTr="00580623">
        <w:tc>
          <w:tcPr>
            <w:tcW w:w="2451" w:type="dxa"/>
            <w:tcBorders>
              <w:top w:val="single" w:sz="1" w:space="0" w:color="000000"/>
              <w:left w:val="single" w:sz="1" w:space="0" w:color="000000"/>
              <w:bottom w:val="single" w:sz="1" w:space="0" w:color="000000"/>
            </w:tcBorders>
            <w:shd w:val="clear" w:color="auto" w:fill="E6E6FF"/>
          </w:tcPr>
          <w:p w:rsidR="00FC27F1" w:rsidRPr="00F17D86" w:rsidRDefault="00FC27F1" w:rsidP="00580623">
            <w:pPr>
              <w:pStyle w:val="TableContents"/>
              <w:spacing w:after="0" w:line="240" w:lineRule="auto"/>
              <w:jc w:val="center"/>
              <w:rPr>
                <w:b/>
                <w:bCs/>
                <w:i/>
                <w:iCs/>
              </w:rPr>
            </w:pPr>
            <w:r w:rsidRPr="00F17D86">
              <w:rPr>
                <w:b/>
                <w:bCs/>
                <w:i/>
                <w:iCs/>
              </w:rPr>
              <w:t>Version</w:t>
            </w:r>
          </w:p>
        </w:tc>
        <w:tc>
          <w:tcPr>
            <w:tcW w:w="2451" w:type="dxa"/>
            <w:tcBorders>
              <w:top w:val="single" w:sz="1" w:space="0" w:color="000000"/>
              <w:left w:val="single" w:sz="1" w:space="0" w:color="000000"/>
              <w:bottom w:val="single" w:sz="1" w:space="0" w:color="000000"/>
            </w:tcBorders>
            <w:shd w:val="clear" w:color="auto" w:fill="E6E6FF"/>
          </w:tcPr>
          <w:p w:rsidR="00FC27F1" w:rsidRPr="00F17D86" w:rsidRDefault="00FC27F1" w:rsidP="00580623">
            <w:pPr>
              <w:pStyle w:val="TableContents"/>
              <w:spacing w:after="0" w:line="240" w:lineRule="auto"/>
              <w:jc w:val="center"/>
              <w:rPr>
                <w:b/>
                <w:bCs/>
                <w:i/>
                <w:iCs/>
              </w:rPr>
            </w:pPr>
            <w:r w:rsidRPr="00F17D86">
              <w:rPr>
                <w:b/>
                <w:bCs/>
                <w:i/>
                <w:iCs/>
              </w:rPr>
              <w:t>Revision Date</w:t>
            </w:r>
          </w:p>
        </w:tc>
        <w:tc>
          <w:tcPr>
            <w:tcW w:w="2452" w:type="dxa"/>
            <w:tcBorders>
              <w:top w:val="single" w:sz="1" w:space="0" w:color="000000"/>
              <w:left w:val="single" w:sz="1" w:space="0" w:color="000000"/>
              <w:bottom w:val="single" w:sz="1" w:space="0" w:color="000000"/>
            </w:tcBorders>
            <w:shd w:val="clear" w:color="auto" w:fill="E6E6FF"/>
          </w:tcPr>
          <w:p w:rsidR="00FC27F1" w:rsidRPr="00F17D86" w:rsidRDefault="00FC27F1" w:rsidP="00580623">
            <w:pPr>
              <w:pStyle w:val="TableContents"/>
              <w:spacing w:after="0" w:line="240" w:lineRule="auto"/>
              <w:jc w:val="center"/>
              <w:rPr>
                <w:b/>
                <w:bCs/>
                <w:i/>
                <w:iCs/>
              </w:rPr>
            </w:pPr>
            <w:r w:rsidRPr="00F17D86">
              <w:rPr>
                <w:b/>
                <w:bCs/>
                <w:i/>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rsidR="00FC27F1" w:rsidRPr="00F17D86" w:rsidRDefault="00FC27F1" w:rsidP="00580623">
            <w:pPr>
              <w:pStyle w:val="TableContents"/>
              <w:spacing w:after="0" w:line="240" w:lineRule="auto"/>
              <w:jc w:val="center"/>
            </w:pPr>
            <w:r w:rsidRPr="00F17D86">
              <w:rPr>
                <w:b/>
                <w:bCs/>
                <w:i/>
                <w:iCs/>
              </w:rPr>
              <w:t>Section Revised</w:t>
            </w: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r w:rsidR="00FC27F1" w:rsidRPr="00F17D86" w:rsidTr="00580623">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580623">
            <w:pPr>
              <w:pStyle w:val="TableContents"/>
              <w:snapToGrid w:val="0"/>
              <w:spacing w:after="0" w:line="240" w:lineRule="auto"/>
            </w:pPr>
          </w:p>
        </w:tc>
      </w:tr>
    </w:tbl>
    <w:p w:rsidR="00FC27F1" w:rsidRPr="003B2564" w:rsidRDefault="00FC27F1" w:rsidP="00FC27F1">
      <w:pPr>
        <w:spacing w:after="0" w:line="240" w:lineRule="auto"/>
      </w:pPr>
    </w:p>
    <w:p w:rsidR="00FC27F1" w:rsidRPr="003B2564" w:rsidRDefault="00FC27F1" w:rsidP="00FC27F1">
      <w:pPr>
        <w:spacing w:after="0" w:line="240" w:lineRule="auto"/>
      </w:pPr>
    </w:p>
    <w:p w:rsidR="00FC27F1" w:rsidRPr="003B2564" w:rsidRDefault="00FC27F1" w:rsidP="00FC27F1">
      <w:pPr>
        <w:spacing w:after="0" w:line="240" w:lineRule="auto"/>
        <w:jc w:val="center"/>
        <w:rPr>
          <w:b/>
          <w:bCs/>
          <w:i/>
          <w:iCs/>
        </w:rPr>
      </w:pPr>
      <w:r w:rsidRPr="003B2564">
        <w:rPr>
          <w:b/>
          <w:bCs/>
          <w:i/>
          <w:iCs/>
        </w:rPr>
        <w:t>Document Control</w:t>
      </w:r>
    </w:p>
    <w:p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D640B2" w:rsidRPr="00F17D86" w:rsidTr="001B5843">
        <w:tc>
          <w:tcPr>
            <w:tcW w:w="2579" w:type="dxa"/>
            <w:tcBorders>
              <w:top w:val="single" w:sz="1" w:space="0" w:color="000000"/>
              <w:left w:val="single" w:sz="1" w:space="0" w:color="000000"/>
              <w:bottom w:val="single" w:sz="1" w:space="0" w:color="000000"/>
            </w:tcBorders>
            <w:shd w:val="clear" w:color="auto" w:fill="E6E6FF"/>
          </w:tcPr>
          <w:p w:rsidR="00D640B2" w:rsidRPr="00F17D86" w:rsidRDefault="00D640B2" w:rsidP="001B5843">
            <w:pPr>
              <w:pStyle w:val="TableContents"/>
              <w:spacing w:after="0" w:line="240" w:lineRule="auto"/>
              <w:rPr>
                <w:b/>
                <w:bCs/>
                <w:i/>
                <w:iCs/>
              </w:rPr>
            </w:pPr>
            <w:r w:rsidRPr="00F17D86">
              <w:rPr>
                <w:b/>
                <w:bCs/>
                <w:i/>
                <w:iCs/>
              </w:rPr>
              <w:t>Document Owner:</w:t>
            </w:r>
          </w:p>
          <w:p w:rsidR="00D640B2" w:rsidRPr="00F17D86" w:rsidRDefault="00061CF0" w:rsidP="001B5843">
            <w:pPr>
              <w:pStyle w:val="TableContents"/>
              <w:spacing w:before="120" w:after="40" w:line="240" w:lineRule="auto"/>
              <w:rPr>
                <w:b/>
                <w:bCs/>
                <w:i/>
                <w:iCs/>
              </w:rPr>
            </w:pPr>
            <w:r>
              <w:rPr>
                <w:b/>
                <w:bCs/>
                <w:i/>
                <w:iCs/>
              </w:rPr>
              <w:t>Bob Squirrell</w:t>
            </w:r>
          </w:p>
        </w:tc>
        <w:tc>
          <w:tcPr>
            <w:tcW w:w="2950" w:type="dxa"/>
            <w:tcBorders>
              <w:top w:val="single" w:sz="1" w:space="0" w:color="000000"/>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Pr>
                <w:b/>
                <w:bCs/>
                <w:i/>
                <w:iCs/>
              </w:rPr>
              <w:t>Document No</w:t>
            </w:r>
            <w:r w:rsidRPr="00F17D86">
              <w:rPr>
                <w:b/>
                <w:bCs/>
                <w:i/>
                <w:iCs/>
              </w:rPr>
              <w:t>:</w:t>
            </w:r>
          </w:p>
          <w:p w:rsidR="00D640B2" w:rsidRPr="00F17D86" w:rsidRDefault="00965FA2" w:rsidP="001B5843">
            <w:pPr>
              <w:pStyle w:val="TableContents"/>
              <w:spacing w:before="120" w:after="0" w:line="240" w:lineRule="auto"/>
              <w:rPr>
                <w:b/>
                <w:bCs/>
                <w:i/>
                <w:iCs/>
              </w:rPr>
            </w:pPr>
            <w:r>
              <w:rPr>
                <w:b/>
                <w:bCs/>
                <w:i/>
                <w:iCs/>
              </w:rPr>
              <w:t>PIUK-GDPR-005</w:t>
            </w:r>
          </w:p>
        </w:tc>
        <w:tc>
          <w:tcPr>
            <w:tcW w:w="2126" w:type="dxa"/>
            <w:tcBorders>
              <w:top w:val="single" w:sz="1" w:space="0" w:color="000000"/>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Pr>
                <w:b/>
                <w:bCs/>
                <w:i/>
                <w:iCs/>
              </w:rPr>
              <w:t>Status</w:t>
            </w:r>
            <w:r w:rsidRPr="00F17D86">
              <w:rPr>
                <w:b/>
                <w:bCs/>
                <w:i/>
                <w:iCs/>
              </w:rPr>
              <w:t>:</w:t>
            </w:r>
          </w:p>
          <w:p w:rsidR="00D640B2" w:rsidRPr="00574EDC" w:rsidRDefault="00D640B2" w:rsidP="001B5843">
            <w:pPr>
              <w:pStyle w:val="TableContents"/>
              <w:spacing w:before="120" w:after="0" w:line="240" w:lineRule="auto"/>
              <w:rPr>
                <w:bCs/>
                <w:iCs/>
              </w:rPr>
            </w:pPr>
            <w:r>
              <w:rPr>
                <w:bCs/>
                <w:iCs/>
              </w:rPr>
              <w:t>Approved</w:t>
            </w: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Date Approved:</w:t>
            </w:r>
          </w:p>
          <w:p w:rsidR="00D640B2" w:rsidRPr="00F17D86" w:rsidRDefault="00916085" w:rsidP="001B5843">
            <w:pPr>
              <w:pStyle w:val="TableContents"/>
              <w:spacing w:before="120" w:after="0" w:line="240" w:lineRule="auto"/>
              <w:rPr>
                <w:b/>
                <w:bCs/>
                <w:i/>
                <w:iCs/>
              </w:rPr>
            </w:pPr>
            <w:r>
              <w:rPr>
                <w:b/>
                <w:bCs/>
                <w:i/>
                <w:iCs/>
              </w:rPr>
              <w:t>08/02/2018</w:t>
            </w:r>
          </w:p>
        </w:tc>
      </w:tr>
      <w:tr w:rsidR="00D640B2" w:rsidRPr="00F77EE5" w:rsidTr="001B5843">
        <w:trPr>
          <w:trHeight w:val="132"/>
        </w:trPr>
        <w:tc>
          <w:tcPr>
            <w:tcW w:w="9817" w:type="dxa"/>
            <w:gridSpan w:val="4"/>
            <w:tcBorders>
              <w:left w:val="single" w:sz="1" w:space="0" w:color="000000"/>
              <w:bottom w:val="single" w:sz="1" w:space="0" w:color="000000"/>
              <w:right w:val="single" w:sz="1" w:space="0" w:color="000000"/>
            </w:tcBorders>
            <w:shd w:val="clear" w:color="auto" w:fill="auto"/>
          </w:tcPr>
          <w:p w:rsidR="00D640B2" w:rsidRPr="00F77EE5" w:rsidRDefault="00D640B2" w:rsidP="001B5843">
            <w:pPr>
              <w:pStyle w:val="TableContents"/>
              <w:snapToGrid w:val="0"/>
              <w:spacing w:after="0" w:line="240" w:lineRule="auto"/>
              <w:rPr>
                <w:sz w:val="10"/>
                <w:szCs w:val="10"/>
              </w:rPr>
            </w:pPr>
          </w:p>
        </w:tc>
      </w:tr>
      <w:tr w:rsidR="00D640B2" w:rsidRPr="00F17D86" w:rsidTr="001B5843">
        <w:tc>
          <w:tcPr>
            <w:tcW w:w="2579" w:type="dxa"/>
            <w:tcBorders>
              <w:left w:val="single" w:sz="1" w:space="0" w:color="000000"/>
              <w:bottom w:val="single" w:sz="1" w:space="0" w:color="000000"/>
            </w:tcBorders>
            <w:shd w:val="clear" w:color="auto" w:fill="E6E6FF"/>
          </w:tcPr>
          <w:p w:rsidR="00D640B2" w:rsidRPr="00F17D86" w:rsidRDefault="00D640B2" w:rsidP="001B5843">
            <w:pPr>
              <w:pStyle w:val="TableContents"/>
              <w:spacing w:after="0" w:line="240" w:lineRule="auto"/>
              <w:rPr>
                <w:b/>
                <w:bCs/>
                <w:i/>
                <w:iCs/>
              </w:rPr>
            </w:pPr>
            <w:r w:rsidRPr="00F17D86">
              <w:rPr>
                <w:b/>
                <w:bCs/>
                <w:i/>
                <w:iCs/>
              </w:rPr>
              <w:t>Security Classification:</w:t>
            </w:r>
          </w:p>
          <w:p w:rsidR="00D640B2" w:rsidRPr="00F77EE5" w:rsidRDefault="00D640B2" w:rsidP="001B5843">
            <w:pPr>
              <w:pStyle w:val="TableContents"/>
              <w:spacing w:before="120" w:after="40" w:line="240" w:lineRule="auto"/>
              <w:rPr>
                <w:bCs/>
                <w:iCs/>
              </w:rPr>
            </w:pPr>
            <w:r w:rsidRPr="00F77EE5">
              <w:rPr>
                <w:bCs/>
                <w:iCs/>
              </w:rPr>
              <w:t>Medium</w:t>
            </w:r>
          </w:p>
        </w:tc>
        <w:tc>
          <w:tcPr>
            <w:tcW w:w="2950" w:type="dxa"/>
            <w:tcBorders>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Next Review Date:</w:t>
            </w:r>
          </w:p>
          <w:p w:rsidR="00D640B2" w:rsidRPr="00F17D86" w:rsidRDefault="00EF3A5C" w:rsidP="001B5843">
            <w:pPr>
              <w:pStyle w:val="TableContents"/>
              <w:spacing w:before="120" w:after="0" w:line="240" w:lineRule="auto"/>
              <w:rPr>
                <w:b/>
                <w:bCs/>
                <w:i/>
                <w:iCs/>
              </w:rPr>
            </w:pPr>
            <w:r>
              <w:rPr>
                <w:b/>
                <w:bCs/>
                <w:i/>
                <w:iCs/>
              </w:rPr>
              <w:t>08/02/2019</w:t>
            </w:r>
          </w:p>
        </w:tc>
        <w:tc>
          <w:tcPr>
            <w:tcW w:w="2126" w:type="dxa"/>
            <w:tcBorders>
              <w:left w:val="single" w:sz="1" w:space="0" w:color="000000"/>
              <w:bottom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Version:</w:t>
            </w:r>
          </w:p>
          <w:p w:rsidR="00D640B2" w:rsidRPr="00F17D86" w:rsidRDefault="00196FEB" w:rsidP="001B5843">
            <w:pPr>
              <w:pStyle w:val="TableContents"/>
              <w:spacing w:before="120" w:after="0" w:line="240" w:lineRule="auto"/>
              <w:rPr>
                <w:b/>
                <w:bCs/>
                <w:i/>
                <w:iCs/>
              </w:rPr>
            </w:pPr>
            <w:r>
              <w:rPr>
                <w:bCs/>
                <w:iCs/>
              </w:rPr>
              <w:t>V1.</w:t>
            </w:r>
            <w:r w:rsidR="00965FA2">
              <w:rPr>
                <w:bCs/>
                <w:iCs/>
              </w:rPr>
              <w:t>0</w:t>
            </w:r>
          </w:p>
        </w:tc>
        <w:tc>
          <w:tcPr>
            <w:tcW w:w="2162" w:type="dxa"/>
            <w:tcBorders>
              <w:left w:val="single" w:sz="1" w:space="0" w:color="000000"/>
              <w:bottom w:val="single" w:sz="1" w:space="0" w:color="000000"/>
              <w:right w:val="single" w:sz="1" w:space="0" w:color="000000"/>
            </w:tcBorders>
            <w:shd w:val="clear" w:color="auto" w:fill="E6E6FF"/>
          </w:tcPr>
          <w:p w:rsidR="00D640B2" w:rsidRDefault="00D640B2" w:rsidP="001B5843">
            <w:pPr>
              <w:pStyle w:val="TableContents"/>
              <w:spacing w:after="0" w:line="240" w:lineRule="auto"/>
              <w:rPr>
                <w:b/>
                <w:bCs/>
                <w:i/>
                <w:iCs/>
              </w:rPr>
            </w:pPr>
            <w:r w:rsidRPr="00F17D86">
              <w:rPr>
                <w:b/>
                <w:bCs/>
                <w:i/>
                <w:iCs/>
              </w:rPr>
              <w:t>Department:</w:t>
            </w:r>
          </w:p>
          <w:p w:rsidR="00D640B2" w:rsidRPr="00F17D86" w:rsidRDefault="00D640B2" w:rsidP="001B5843">
            <w:pPr>
              <w:pStyle w:val="TableContents"/>
              <w:spacing w:before="120" w:after="0" w:line="240" w:lineRule="auto"/>
            </w:pPr>
          </w:p>
        </w:tc>
      </w:tr>
    </w:tbl>
    <w:p w:rsidR="00FC27F1" w:rsidRDefault="00FC27F1" w:rsidP="00FC27F1">
      <w:pPr>
        <w:spacing w:after="0" w:line="240" w:lineRule="auto"/>
        <w:rPr>
          <w:b/>
          <w:bCs/>
        </w:rPr>
      </w:pPr>
    </w:p>
    <w:p w:rsidR="00FC27F1" w:rsidRDefault="00FC27F1"/>
    <w:p w:rsidR="00FC27F1" w:rsidRDefault="00FC27F1"/>
    <w:p w:rsidR="00FC27F1" w:rsidRDefault="00FC27F1"/>
    <w:p w:rsidR="00FC27F1" w:rsidRDefault="00FC27F1"/>
    <w:p w:rsidR="00FC27F1" w:rsidRDefault="00FC27F1"/>
    <w:sdt>
      <w:sdtPr>
        <w:rPr>
          <w:rFonts w:ascii="Calibri" w:eastAsia="Times New Roman" w:hAnsi="Calibri" w:cs="Times New Roman"/>
          <w:color w:val="auto"/>
          <w:sz w:val="24"/>
          <w:szCs w:val="21"/>
          <w:lang w:val="en-GB" w:eastAsia="en-GB"/>
        </w:rPr>
        <w:id w:val="-1904216980"/>
        <w:docPartObj>
          <w:docPartGallery w:val="Table of Contents"/>
          <w:docPartUnique/>
        </w:docPartObj>
      </w:sdtPr>
      <w:sdtEndPr>
        <w:rPr>
          <w:b/>
          <w:bCs/>
          <w:noProof/>
        </w:rPr>
      </w:sdtEndPr>
      <w:sdtContent>
        <w:p w:rsidR="006B6DEB" w:rsidRDefault="006B6DEB">
          <w:pPr>
            <w:pStyle w:val="TOCHeading"/>
          </w:pPr>
          <w:r>
            <w:t>Contents</w:t>
          </w:r>
        </w:p>
        <w:p w:rsidR="007D64FF" w:rsidRDefault="006B6DEB">
          <w:pPr>
            <w:pStyle w:val="TOC1"/>
            <w:tabs>
              <w:tab w:val="left" w:pos="480"/>
              <w:tab w:val="right" w:leader="dot" w:pos="985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5866255" w:history="1">
            <w:r w:rsidR="007D64FF" w:rsidRPr="0095671D">
              <w:rPr>
                <w:rStyle w:val="Hyperlink"/>
                <w:noProof/>
              </w:rPr>
              <w:t>1</w:t>
            </w:r>
            <w:r w:rsidR="007D64FF">
              <w:rPr>
                <w:rFonts w:asciiTheme="minorHAnsi" w:eastAsiaTheme="minorEastAsia" w:hAnsiTheme="minorHAnsi" w:cstheme="minorBidi"/>
                <w:noProof/>
                <w:sz w:val="22"/>
                <w:szCs w:val="22"/>
              </w:rPr>
              <w:tab/>
            </w:r>
            <w:r w:rsidR="007D64FF" w:rsidRPr="0095671D">
              <w:rPr>
                <w:rStyle w:val="Hyperlink"/>
                <w:noProof/>
              </w:rPr>
              <w:t>Policy Statement</w:t>
            </w:r>
            <w:r w:rsidR="007D64FF">
              <w:rPr>
                <w:noProof/>
                <w:webHidden/>
              </w:rPr>
              <w:tab/>
            </w:r>
            <w:r w:rsidR="007D64FF">
              <w:rPr>
                <w:noProof/>
                <w:webHidden/>
              </w:rPr>
              <w:fldChar w:fldCharType="begin"/>
            </w:r>
            <w:r w:rsidR="007D64FF">
              <w:rPr>
                <w:noProof/>
                <w:webHidden/>
              </w:rPr>
              <w:instrText xml:space="preserve"> PAGEREF _Toc505866255 \h </w:instrText>
            </w:r>
            <w:r w:rsidR="007D64FF">
              <w:rPr>
                <w:noProof/>
                <w:webHidden/>
              </w:rPr>
            </w:r>
            <w:r w:rsidR="007D64FF">
              <w:rPr>
                <w:noProof/>
                <w:webHidden/>
              </w:rPr>
              <w:fldChar w:fldCharType="separate"/>
            </w:r>
            <w:r w:rsidR="007D64FF">
              <w:rPr>
                <w:noProof/>
                <w:webHidden/>
              </w:rPr>
              <w:t>4</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56" w:history="1">
            <w:r w:rsidR="007D64FF" w:rsidRPr="0095671D">
              <w:rPr>
                <w:rStyle w:val="Hyperlink"/>
                <w:noProof/>
              </w:rPr>
              <w:t>2</w:t>
            </w:r>
            <w:r w:rsidR="007D64FF">
              <w:rPr>
                <w:rFonts w:asciiTheme="minorHAnsi" w:eastAsiaTheme="minorEastAsia" w:hAnsiTheme="minorHAnsi" w:cstheme="minorBidi"/>
                <w:noProof/>
                <w:sz w:val="22"/>
                <w:szCs w:val="22"/>
              </w:rPr>
              <w:tab/>
            </w:r>
            <w:r w:rsidR="007D64FF" w:rsidRPr="0095671D">
              <w:rPr>
                <w:rStyle w:val="Hyperlink"/>
                <w:noProof/>
              </w:rPr>
              <w:t>Purpose</w:t>
            </w:r>
            <w:r w:rsidR="007D64FF">
              <w:rPr>
                <w:noProof/>
                <w:webHidden/>
              </w:rPr>
              <w:tab/>
            </w:r>
            <w:r w:rsidR="007D64FF">
              <w:rPr>
                <w:noProof/>
                <w:webHidden/>
              </w:rPr>
              <w:fldChar w:fldCharType="begin"/>
            </w:r>
            <w:r w:rsidR="007D64FF">
              <w:rPr>
                <w:noProof/>
                <w:webHidden/>
              </w:rPr>
              <w:instrText xml:space="preserve"> PAGEREF _Toc505866256 \h </w:instrText>
            </w:r>
            <w:r w:rsidR="007D64FF">
              <w:rPr>
                <w:noProof/>
                <w:webHidden/>
              </w:rPr>
            </w:r>
            <w:r w:rsidR="007D64FF">
              <w:rPr>
                <w:noProof/>
                <w:webHidden/>
              </w:rPr>
              <w:fldChar w:fldCharType="separate"/>
            </w:r>
            <w:r w:rsidR="007D64FF">
              <w:rPr>
                <w:noProof/>
                <w:webHidden/>
              </w:rPr>
              <w:t>4</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57" w:history="1">
            <w:r w:rsidR="007D64FF" w:rsidRPr="0095671D">
              <w:rPr>
                <w:rStyle w:val="Hyperlink"/>
                <w:noProof/>
              </w:rPr>
              <w:t>2.1</w:t>
            </w:r>
            <w:r w:rsidR="007D64FF">
              <w:rPr>
                <w:rFonts w:asciiTheme="minorHAnsi" w:eastAsiaTheme="minorEastAsia" w:hAnsiTheme="minorHAnsi" w:cstheme="minorBidi"/>
                <w:noProof/>
                <w:sz w:val="22"/>
                <w:szCs w:val="22"/>
              </w:rPr>
              <w:tab/>
            </w:r>
            <w:r w:rsidR="007D64FF" w:rsidRPr="0095671D">
              <w:rPr>
                <w:rStyle w:val="Hyperlink"/>
                <w:noProof/>
              </w:rPr>
              <w:t>Scope</w:t>
            </w:r>
            <w:r w:rsidR="007D64FF">
              <w:rPr>
                <w:noProof/>
                <w:webHidden/>
              </w:rPr>
              <w:tab/>
            </w:r>
            <w:r w:rsidR="007D64FF">
              <w:rPr>
                <w:noProof/>
                <w:webHidden/>
              </w:rPr>
              <w:fldChar w:fldCharType="begin"/>
            </w:r>
            <w:r w:rsidR="007D64FF">
              <w:rPr>
                <w:noProof/>
                <w:webHidden/>
              </w:rPr>
              <w:instrText xml:space="preserve"> PAGEREF _Toc505866257 \h </w:instrText>
            </w:r>
            <w:r w:rsidR="007D64FF">
              <w:rPr>
                <w:noProof/>
                <w:webHidden/>
              </w:rPr>
            </w:r>
            <w:r w:rsidR="007D64FF">
              <w:rPr>
                <w:noProof/>
                <w:webHidden/>
              </w:rPr>
              <w:fldChar w:fldCharType="separate"/>
            </w:r>
            <w:r w:rsidR="007D64FF">
              <w:rPr>
                <w:noProof/>
                <w:webHidden/>
              </w:rPr>
              <w:t>4</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58" w:history="1">
            <w:r w:rsidR="007D64FF" w:rsidRPr="0095671D">
              <w:rPr>
                <w:rStyle w:val="Hyperlink"/>
                <w:noProof/>
              </w:rPr>
              <w:t>2.2</w:t>
            </w:r>
            <w:r w:rsidR="007D64FF">
              <w:rPr>
                <w:rFonts w:asciiTheme="minorHAnsi" w:eastAsiaTheme="minorEastAsia" w:hAnsiTheme="minorHAnsi" w:cstheme="minorBidi"/>
                <w:noProof/>
                <w:sz w:val="22"/>
                <w:szCs w:val="22"/>
              </w:rPr>
              <w:tab/>
            </w:r>
            <w:r w:rsidR="007D64FF" w:rsidRPr="0095671D">
              <w:rPr>
                <w:rStyle w:val="Hyperlink"/>
                <w:noProof/>
              </w:rPr>
              <w:t>Definitions</w:t>
            </w:r>
            <w:r w:rsidR="007D64FF">
              <w:rPr>
                <w:noProof/>
                <w:webHidden/>
              </w:rPr>
              <w:tab/>
            </w:r>
            <w:r w:rsidR="007D64FF">
              <w:rPr>
                <w:noProof/>
                <w:webHidden/>
              </w:rPr>
              <w:fldChar w:fldCharType="begin"/>
            </w:r>
            <w:r w:rsidR="007D64FF">
              <w:rPr>
                <w:noProof/>
                <w:webHidden/>
              </w:rPr>
              <w:instrText xml:space="preserve"> PAGEREF _Toc505866258 \h </w:instrText>
            </w:r>
            <w:r w:rsidR="007D64FF">
              <w:rPr>
                <w:noProof/>
                <w:webHidden/>
              </w:rPr>
            </w:r>
            <w:r w:rsidR="007D64FF">
              <w:rPr>
                <w:noProof/>
                <w:webHidden/>
              </w:rPr>
              <w:fldChar w:fldCharType="separate"/>
            </w:r>
            <w:r w:rsidR="007D64FF">
              <w:rPr>
                <w:noProof/>
                <w:webHidden/>
              </w:rPr>
              <w:t>5</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59" w:history="1">
            <w:r w:rsidR="007D64FF" w:rsidRPr="0095671D">
              <w:rPr>
                <w:rStyle w:val="Hyperlink"/>
                <w:noProof/>
              </w:rPr>
              <w:t>3</w:t>
            </w:r>
            <w:r w:rsidR="007D64FF">
              <w:rPr>
                <w:rFonts w:asciiTheme="minorHAnsi" w:eastAsiaTheme="minorEastAsia" w:hAnsiTheme="minorHAnsi" w:cstheme="minorBidi"/>
                <w:noProof/>
                <w:sz w:val="22"/>
                <w:szCs w:val="22"/>
              </w:rPr>
              <w:tab/>
            </w:r>
            <w:r w:rsidR="007D64FF" w:rsidRPr="0095671D">
              <w:rPr>
                <w:rStyle w:val="Hyperlink"/>
                <w:noProof/>
              </w:rPr>
              <w:t>Data Protection Background</w:t>
            </w:r>
            <w:r w:rsidR="007D64FF">
              <w:rPr>
                <w:noProof/>
                <w:webHidden/>
              </w:rPr>
              <w:tab/>
            </w:r>
            <w:r w:rsidR="007D64FF">
              <w:rPr>
                <w:noProof/>
                <w:webHidden/>
              </w:rPr>
              <w:fldChar w:fldCharType="begin"/>
            </w:r>
            <w:r w:rsidR="007D64FF">
              <w:rPr>
                <w:noProof/>
                <w:webHidden/>
              </w:rPr>
              <w:instrText xml:space="preserve"> PAGEREF _Toc505866259 \h </w:instrText>
            </w:r>
            <w:r w:rsidR="007D64FF">
              <w:rPr>
                <w:noProof/>
                <w:webHidden/>
              </w:rPr>
            </w:r>
            <w:r w:rsidR="007D64FF">
              <w:rPr>
                <w:noProof/>
                <w:webHidden/>
              </w:rPr>
              <w:fldChar w:fldCharType="separate"/>
            </w:r>
            <w:r w:rsidR="007D64FF">
              <w:rPr>
                <w:noProof/>
                <w:webHidden/>
              </w:rPr>
              <w:t>6</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60" w:history="1">
            <w:r w:rsidR="007D64FF" w:rsidRPr="0095671D">
              <w:rPr>
                <w:rStyle w:val="Hyperlink"/>
                <w:noProof/>
              </w:rPr>
              <w:t>4</w:t>
            </w:r>
            <w:r w:rsidR="007D64FF">
              <w:rPr>
                <w:rFonts w:asciiTheme="minorHAnsi" w:eastAsiaTheme="minorEastAsia" w:hAnsiTheme="minorHAnsi" w:cstheme="minorBidi"/>
                <w:noProof/>
                <w:sz w:val="22"/>
                <w:szCs w:val="22"/>
              </w:rPr>
              <w:tab/>
            </w:r>
            <w:r w:rsidR="007D64FF" w:rsidRPr="0095671D">
              <w:rPr>
                <w:rStyle w:val="Hyperlink"/>
                <w:noProof/>
              </w:rPr>
              <w:t>General Data Protection Regulation (GDPR)</w:t>
            </w:r>
            <w:r w:rsidR="007D64FF">
              <w:rPr>
                <w:noProof/>
                <w:webHidden/>
              </w:rPr>
              <w:tab/>
            </w:r>
            <w:r w:rsidR="007D64FF">
              <w:rPr>
                <w:noProof/>
                <w:webHidden/>
              </w:rPr>
              <w:fldChar w:fldCharType="begin"/>
            </w:r>
            <w:r w:rsidR="007D64FF">
              <w:rPr>
                <w:noProof/>
                <w:webHidden/>
              </w:rPr>
              <w:instrText xml:space="preserve"> PAGEREF _Toc505866260 \h </w:instrText>
            </w:r>
            <w:r w:rsidR="007D64FF">
              <w:rPr>
                <w:noProof/>
                <w:webHidden/>
              </w:rPr>
            </w:r>
            <w:r w:rsidR="007D64FF">
              <w:rPr>
                <w:noProof/>
                <w:webHidden/>
              </w:rPr>
              <w:fldChar w:fldCharType="separate"/>
            </w:r>
            <w:r w:rsidR="007D64FF">
              <w:rPr>
                <w:noProof/>
                <w:webHidden/>
              </w:rPr>
              <w:t>7</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61" w:history="1">
            <w:r w:rsidR="007D64FF" w:rsidRPr="0095671D">
              <w:rPr>
                <w:rStyle w:val="Hyperlink"/>
                <w:noProof/>
              </w:rPr>
              <w:t>4.1</w:t>
            </w:r>
            <w:r w:rsidR="007D64FF">
              <w:rPr>
                <w:rFonts w:asciiTheme="minorHAnsi" w:eastAsiaTheme="minorEastAsia" w:hAnsiTheme="minorHAnsi" w:cstheme="minorBidi"/>
                <w:noProof/>
                <w:sz w:val="22"/>
                <w:szCs w:val="22"/>
              </w:rPr>
              <w:tab/>
            </w:r>
            <w:r w:rsidR="007D64FF" w:rsidRPr="0095671D">
              <w:rPr>
                <w:rStyle w:val="Hyperlink"/>
                <w:noProof/>
              </w:rPr>
              <w:t>The GDPR Principles</w:t>
            </w:r>
            <w:r w:rsidR="007D64FF">
              <w:rPr>
                <w:noProof/>
                <w:webHidden/>
              </w:rPr>
              <w:tab/>
            </w:r>
            <w:r w:rsidR="007D64FF">
              <w:rPr>
                <w:noProof/>
                <w:webHidden/>
              </w:rPr>
              <w:fldChar w:fldCharType="begin"/>
            </w:r>
            <w:r w:rsidR="007D64FF">
              <w:rPr>
                <w:noProof/>
                <w:webHidden/>
              </w:rPr>
              <w:instrText xml:space="preserve"> PAGEREF _Toc505866261 \h </w:instrText>
            </w:r>
            <w:r w:rsidR="007D64FF">
              <w:rPr>
                <w:noProof/>
                <w:webHidden/>
              </w:rPr>
            </w:r>
            <w:r w:rsidR="007D64FF">
              <w:rPr>
                <w:noProof/>
                <w:webHidden/>
              </w:rPr>
              <w:fldChar w:fldCharType="separate"/>
            </w:r>
            <w:r w:rsidR="007D64FF">
              <w:rPr>
                <w:noProof/>
                <w:webHidden/>
              </w:rPr>
              <w:t>8</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62" w:history="1">
            <w:r w:rsidR="007D64FF" w:rsidRPr="0095671D">
              <w:rPr>
                <w:rStyle w:val="Hyperlink"/>
                <w:noProof/>
              </w:rPr>
              <w:t>4.2</w:t>
            </w:r>
            <w:r w:rsidR="007D64FF">
              <w:rPr>
                <w:rFonts w:asciiTheme="minorHAnsi" w:eastAsiaTheme="minorEastAsia" w:hAnsiTheme="minorHAnsi" w:cstheme="minorBidi"/>
                <w:noProof/>
                <w:sz w:val="22"/>
                <w:szCs w:val="22"/>
              </w:rPr>
              <w:tab/>
            </w:r>
            <w:r w:rsidR="007D64FF" w:rsidRPr="0095671D">
              <w:rPr>
                <w:rStyle w:val="Hyperlink"/>
                <w:noProof/>
              </w:rPr>
              <w:t>National Data Protection Law</w:t>
            </w:r>
            <w:r w:rsidR="007D64FF">
              <w:rPr>
                <w:noProof/>
                <w:webHidden/>
              </w:rPr>
              <w:tab/>
            </w:r>
            <w:r w:rsidR="007D64FF">
              <w:rPr>
                <w:noProof/>
                <w:webHidden/>
              </w:rPr>
              <w:fldChar w:fldCharType="begin"/>
            </w:r>
            <w:r w:rsidR="007D64FF">
              <w:rPr>
                <w:noProof/>
                <w:webHidden/>
              </w:rPr>
              <w:instrText xml:space="preserve"> PAGEREF _Toc505866262 \h </w:instrText>
            </w:r>
            <w:r w:rsidR="007D64FF">
              <w:rPr>
                <w:noProof/>
                <w:webHidden/>
              </w:rPr>
            </w:r>
            <w:r w:rsidR="007D64FF">
              <w:rPr>
                <w:noProof/>
                <w:webHidden/>
              </w:rPr>
              <w:fldChar w:fldCharType="separate"/>
            </w:r>
            <w:r w:rsidR="007D64FF">
              <w:rPr>
                <w:noProof/>
                <w:webHidden/>
              </w:rPr>
              <w:t>8</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63" w:history="1">
            <w:r w:rsidR="007D64FF" w:rsidRPr="0095671D">
              <w:rPr>
                <w:rStyle w:val="Hyperlink"/>
                <w:noProof/>
              </w:rPr>
              <w:t>4.3</w:t>
            </w:r>
            <w:r w:rsidR="007D64FF">
              <w:rPr>
                <w:rFonts w:asciiTheme="minorHAnsi" w:eastAsiaTheme="minorEastAsia" w:hAnsiTheme="minorHAnsi" w:cstheme="minorBidi"/>
                <w:noProof/>
                <w:sz w:val="22"/>
                <w:szCs w:val="22"/>
              </w:rPr>
              <w:tab/>
            </w:r>
            <w:r w:rsidR="007D64FF" w:rsidRPr="0095671D">
              <w:rPr>
                <w:rStyle w:val="Hyperlink"/>
                <w:noProof/>
              </w:rPr>
              <w:t>The Information Commissioners Office (ICO)</w:t>
            </w:r>
            <w:r w:rsidR="007D64FF">
              <w:rPr>
                <w:noProof/>
                <w:webHidden/>
              </w:rPr>
              <w:tab/>
            </w:r>
            <w:r w:rsidR="007D64FF">
              <w:rPr>
                <w:noProof/>
                <w:webHidden/>
              </w:rPr>
              <w:fldChar w:fldCharType="begin"/>
            </w:r>
            <w:r w:rsidR="007D64FF">
              <w:rPr>
                <w:noProof/>
                <w:webHidden/>
              </w:rPr>
              <w:instrText xml:space="preserve"> PAGEREF _Toc505866263 \h </w:instrText>
            </w:r>
            <w:r w:rsidR="007D64FF">
              <w:rPr>
                <w:noProof/>
                <w:webHidden/>
              </w:rPr>
            </w:r>
            <w:r w:rsidR="007D64FF">
              <w:rPr>
                <w:noProof/>
                <w:webHidden/>
              </w:rPr>
              <w:fldChar w:fldCharType="separate"/>
            </w:r>
            <w:r w:rsidR="007D64FF">
              <w:rPr>
                <w:noProof/>
                <w:webHidden/>
              </w:rPr>
              <w:t>9</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64" w:history="1">
            <w:r w:rsidR="007D64FF" w:rsidRPr="0095671D">
              <w:rPr>
                <w:rStyle w:val="Hyperlink"/>
                <w:noProof/>
              </w:rPr>
              <w:t>5</w:t>
            </w:r>
            <w:r w:rsidR="007D64FF">
              <w:rPr>
                <w:rFonts w:asciiTheme="minorHAnsi" w:eastAsiaTheme="minorEastAsia" w:hAnsiTheme="minorHAnsi" w:cstheme="minorBidi"/>
                <w:noProof/>
                <w:sz w:val="22"/>
                <w:szCs w:val="22"/>
              </w:rPr>
              <w:tab/>
            </w:r>
            <w:r w:rsidR="007D64FF" w:rsidRPr="0095671D">
              <w:rPr>
                <w:rStyle w:val="Hyperlink"/>
                <w:noProof/>
              </w:rPr>
              <w:t>Objectives</w:t>
            </w:r>
            <w:r w:rsidR="007D64FF">
              <w:rPr>
                <w:noProof/>
                <w:webHidden/>
              </w:rPr>
              <w:tab/>
            </w:r>
            <w:r w:rsidR="007D64FF">
              <w:rPr>
                <w:noProof/>
                <w:webHidden/>
              </w:rPr>
              <w:fldChar w:fldCharType="begin"/>
            </w:r>
            <w:r w:rsidR="007D64FF">
              <w:rPr>
                <w:noProof/>
                <w:webHidden/>
              </w:rPr>
              <w:instrText xml:space="preserve"> PAGEREF _Toc505866264 \h </w:instrText>
            </w:r>
            <w:r w:rsidR="007D64FF">
              <w:rPr>
                <w:noProof/>
                <w:webHidden/>
              </w:rPr>
            </w:r>
            <w:r w:rsidR="007D64FF">
              <w:rPr>
                <w:noProof/>
                <w:webHidden/>
              </w:rPr>
              <w:fldChar w:fldCharType="separate"/>
            </w:r>
            <w:r w:rsidR="007D64FF">
              <w:rPr>
                <w:noProof/>
                <w:webHidden/>
              </w:rPr>
              <w:t>9</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65" w:history="1">
            <w:r w:rsidR="007D64FF" w:rsidRPr="0095671D">
              <w:rPr>
                <w:rStyle w:val="Hyperlink"/>
                <w:noProof/>
              </w:rPr>
              <w:t>6</w:t>
            </w:r>
            <w:r w:rsidR="007D64FF">
              <w:rPr>
                <w:rFonts w:asciiTheme="minorHAnsi" w:eastAsiaTheme="minorEastAsia" w:hAnsiTheme="minorHAnsi" w:cstheme="minorBidi"/>
                <w:noProof/>
                <w:sz w:val="22"/>
                <w:szCs w:val="22"/>
              </w:rPr>
              <w:tab/>
            </w:r>
            <w:r w:rsidR="007D64FF" w:rsidRPr="0095671D">
              <w:rPr>
                <w:rStyle w:val="Hyperlink"/>
                <w:noProof/>
              </w:rPr>
              <w:t>Governance Procedures</w:t>
            </w:r>
            <w:r w:rsidR="007D64FF">
              <w:rPr>
                <w:noProof/>
                <w:webHidden/>
              </w:rPr>
              <w:tab/>
            </w:r>
            <w:r w:rsidR="007D64FF">
              <w:rPr>
                <w:noProof/>
                <w:webHidden/>
              </w:rPr>
              <w:fldChar w:fldCharType="begin"/>
            </w:r>
            <w:r w:rsidR="007D64FF">
              <w:rPr>
                <w:noProof/>
                <w:webHidden/>
              </w:rPr>
              <w:instrText xml:space="preserve"> PAGEREF _Toc505866265 \h </w:instrText>
            </w:r>
            <w:r w:rsidR="007D64FF">
              <w:rPr>
                <w:noProof/>
                <w:webHidden/>
              </w:rPr>
            </w:r>
            <w:r w:rsidR="007D64FF">
              <w:rPr>
                <w:noProof/>
                <w:webHidden/>
              </w:rPr>
              <w:fldChar w:fldCharType="separate"/>
            </w:r>
            <w:r w:rsidR="007D64FF">
              <w:rPr>
                <w:noProof/>
                <w:webHidden/>
              </w:rPr>
              <w:t>11</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66" w:history="1">
            <w:r w:rsidR="007D64FF" w:rsidRPr="0095671D">
              <w:rPr>
                <w:rStyle w:val="Hyperlink"/>
                <w:noProof/>
              </w:rPr>
              <w:t>6.1</w:t>
            </w:r>
            <w:r w:rsidR="007D64FF">
              <w:rPr>
                <w:rFonts w:asciiTheme="minorHAnsi" w:eastAsiaTheme="minorEastAsia" w:hAnsiTheme="minorHAnsi" w:cstheme="minorBidi"/>
                <w:noProof/>
                <w:sz w:val="22"/>
                <w:szCs w:val="22"/>
              </w:rPr>
              <w:tab/>
            </w:r>
            <w:r w:rsidR="007D64FF" w:rsidRPr="0095671D">
              <w:rPr>
                <w:rStyle w:val="Hyperlink"/>
                <w:noProof/>
              </w:rPr>
              <w:t>Accountability &amp; Compliance</w:t>
            </w:r>
            <w:r w:rsidR="007D64FF">
              <w:rPr>
                <w:noProof/>
                <w:webHidden/>
              </w:rPr>
              <w:tab/>
            </w:r>
            <w:r w:rsidR="007D64FF">
              <w:rPr>
                <w:noProof/>
                <w:webHidden/>
              </w:rPr>
              <w:fldChar w:fldCharType="begin"/>
            </w:r>
            <w:r w:rsidR="007D64FF">
              <w:rPr>
                <w:noProof/>
                <w:webHidden/>
              </w:rPr>
              <w:instrText xml:space="preserve"> PAGEREF _Toc505866266 \h </w:instrText>
            </w:r>
            <w:r w:rsidR="007D64FF">
              <w:rPr>
                <w:noProof/>
                <w:webHidden/>
              </w:rPr>
            </w:r>
            <w:r w:rsidR="007D64FF">
              <w:rPr>
                <w:noProof/>
                <w:webHidden/>
              </w:rPr>
              <w:fldChar w:fldCharType="separate"/>
            </w:r>
            <w:r w:rsidR="007D64FF">
              <w:rPr>
                <w:noProof/>
                <w:webHidden/>
              </w:rPr>
              <w:t>11</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67" w:history="1">
            <w:r w:rsidR="007D64FF" w:rsidRPr="0095671D">
              <w:rPr>
                <w:rStyle w:val="Hyperlink"/>
                <w:noProof/>
              </w:rPr>
              <w:t>6.1.1</w:t>
            </w:r>
            <w:r w:rsidR="007D64FF">
              <w:rPr>
                <w:rFonts w:asciiTheme="minorHAnsi" w:eastAsiaTheme="minorEastAsia" w:hAnsiTheme="minorHAnsi" w:cstheme="minorBidi"/>
                <w:noProof/>
                <w:sz w:val="22"/>
                <w:szCs w:val="22"/>
              </w:rPr>
              <w:tab/>
            </w:r>
            <w:r w:rsidR="007D64FF" w:rsidRPr="0095671D">
              <w:rPr>
                <w:rStyle w:val="Hyperlink"/>
                <w:noProof/>
              </w:rPr>
              <w:t>Privacy by Design</w:t>
            </w:r>
            <w:r w:rsidR="007D64FF">
              <w:rPr>
                <w:noProof/>
                <w:webHidden/>
              </w:rPr>
              <w:tab/>
            </w:r>
            <w:r w:rsidR="007D64FF">
              <w:rPr>
                <w:noProof/>
                <w:webHidden/>
              </w:rPr>
              <w:fldChar w:fldCharType="begin"/>
            </w:r>
            <w:r w:rsidR="007D64FF">
              <w:rPr>
                <w:noProof/>
                <w:webHidden/>
              </w:rPr>
              <w:instrText xml:space="preserve"> PAGEREF _Toc505866267 \h </w:instrText>
            </w:r>
            <w:r w:rsidR="007D64FF">
              <w:rPr>
                <w:noProof/>
                <w:webHidden/>
              </w:rPr>
            </w:r>
            <w:r w:rsidR="007D64FF">
              <w:rPr>
                <w:noProof/>
                <w:webHidden/>
              </w:rPr>
              <w:fldChar w:fldCharType="separate"/>
            </w:r>
            <w:r w:rsidR="007D64FF">
              <w:rPr>
                <w:noProof/>
                <w:webHidden/>
              </w:rPr>
              <w:t>12</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68" w:history="1">
            <w:r w:rsidR="007D64FF" w:rsidRPr="0095671D">
              <w:rPr>
                <w:rStyle w:val="Hyperlink"/>
                <w:noProof/>
              </w:rPr>
              <w:t>6.1.2</w:t>
            </w:r>
            <w:r w:rsidR="007D64FF">
              <w:rPr>
                <w:rFonts w:asciiTheme="minorHAnsi" w:eastAsiaTheme="minorEastAsia" w:hAnsiTheme="minorHAnsi" w:cstheme="minorBidi"/>
                <w:noProof/>
                <w:sz w:val="22"/>
                <w:szCs w:val="22"/>
              </w:rPr>
              <w:tab/>
            </w:r>
            <w:r w:rsidR="007D64FF" w:rsidRPr="0095671D">
              <w:rPr>
                <w:rStyle w:val="Hyperlink"/>
                <w:noProof/>
              </w:rPr>
              <w:t>Information Flow Audit</w:t>
            </w:r>
            <w:r w:rsidR="007D64FF">
              <w:rPr>
                <w:noProof/>
                <w:webHidden/>
              </w:rPr>
              <w:tab/>
            </w:r>
            <w:r w:rsidR="007D64FF">
              <w:rPr>
                <w:noProof/>
                <w:webHidden/>
              </w:rPr>
              <w:fldChar w:fldCharType="begin"/>
            </w:r>
            <w:r w:rsidR="007D64FF">
              <w:rPr>
                <w:noProof/>
                <w:webHidden/>
              </w:rPr>
              <w:instrText xml:space="preserve"> PAGEREF _Toc505866268 \h </w:instrText>
            </w:r>
            <w:r w:rsidR="007D64FF">
              <w:rPr>
                <w:noProof/>
                <w:webHidden/>
              </w:rPr>
            </w:r>
            <w:r w:rsidR="007D64FF">
              <w:rPr>
                <w:noProof/>
                <w:webHidden/>
              </w:rPr>
              <w:fldChar w:fldCharType="separate"/>
            </w:r>
            <w:r w:rsidR="007D64FF">
              <w:rPr>
                <w:noProof/>
                <w:webHidden/>
              </w:rPr>
              <w:t>14</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69" w:history="1">
            <w:r w:rsidR="007D64FF" w:rsidRPr="0095671D">
              <w:rPr>
                <w:rStyle w:val="Hyperlink"/>
                <w:noProof/>
              </w:rPr>
              <w:t>6.2</w:t>
            </w:r>
            <w:r w:rsidR="007D64FF">
              <w:rPr>
                <w:rFonts w:asciiTheme="minorHAnsi" w:eastAsiaTheme="minorEastAsia" w:hAnsiTheme="minorHAnsi" w:cstheme="minorBidi"/>
                <w:noProof/>
                <w:sz w:val="22"/>
                <w:szCs w:val="22"/>
              </w:rPr>
              <w:tab/>
            </w:r>
            <w:r w:rsidR="007D64FF" w:rsidRPr="0095671D">
              <w:rPr>
                <w:rStyle w:val="Hyperlink"/>
                <w:noProof/>
              </w:rPr>
              <w:t xml:space="preserve">Legal Basis for Processing </w:t>
            </w:r>
            <w:r w:rsidR="007D64FF" w:rsidRPr="0095671D">
              <w:rPr>
                <w:rStyle w:val="Hyperlink"/>
                <w:i/>
                <w:noProof/>
              </w:rPr>
              <w:t>(Lawfulness</w:t>
            </w:r>
            <w:r w:rsidR="007D64FF" w:rsidRPr="0095671D">
              <w:rPr>
                <w:rStyle w:val="Hyperlink"/>
                <w:noProof/>
              </w:rPr>
              <w:t>)</w:t>
            </w:r>
            <w:r w:rsidR="007D64FF">
              <w:rPr>
                <w:noProof/>
                <w:webHidden/>
              </w:rPr>
              <w:tab/>
            </w:r>
            <w:r w:rsidR="007D64FF">
              <w:rPr>
                <w:noProof/>
                <w:webHidden/>
              </w:rPr>
              <w:fldChar w:fldCharType="begin"/>
            </w:r>
            <w:r w:rsidR="007D64FF">
              <w:rPr>
                <w:noProof/>
                <w:webHidden/>
              </w:rPr>
              <w:instrText xml:space="preserve"> PAGEREF _Toc505866269 \h </w:instrText>
            </w:r>
            <w:r w:rsidR="007D64FF">
              <w:rPr>
                <w:noProof/>
                <w:webHidden/>
              </w:rPr>
            </w:r>
            <w:r w:rsidR="007D64FF">
              <w:rPr>
                <w:noProof/>
                <w:webHidden/>
              </w:rPr>
              <w:fldChar w:fldCharType="separate"/>
            </w:r>
            <w:r w:rsidR="007D64FF">
              <w:rPr>
                <w:noProof/>
                <w:webHidden/>
              </w:rPr>
              <w:t>14</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70" w:history="1">
            <w:r w:rsidR="007D64FF" w:rsidRPr="0095671D">
              <w:rPr>
                <w:rStyle w:val="Hyperlink"/>
                <w:noProof/>
              </w:rPr>
              <w:t>6.2.1</w:t>
            </w:r>
            <w:r w:rsidR="007D64FF">
              <w:rPr>
                <w:rFonts w:asciiTheme="minorHAnsi" w:eastAsiaTheme="minorEastAsia" w:hAnsiTheme="minorHAnsi" w:cstheme="minorBidi"/>
                <w:noProof/>
                <w:sz w:val="22"/>
                <w:szCs w:val="22"/>
              </w:rPr>
              <w:tab/>
            </w:r>
            <w:r w:rsidR="007D64FF" w:rsidRPr="0095671D">
              <w:rPr>
                <w:rStyle w:val="Hyperlink"/>
                <w:noProof/>
              </w:rPr>
              <w:t>Records of Processing Activities</w:t>
            </w:r>
            <w:r w:rsidR="007D64FF">
              <w:rPr>
                <w:noProof/>
                <w:webHidden/>
              </w:rPr>
              <w:tab/>
            </w:r>
            <w:r w:rsidR="007D64FF">
              <w:rPr>
                <w:noProof/>
                <w:webHidden/>
              </w:rPr>
              <w:fldChar w:fldCharType="begin"/>
            </w:r>
            <w:r w:rsidR="007D64FF">
              <w:rPr>
                <w:noProof/>
                <w:webHidden/>
              </w:rPr>
              <w:instrText xml:space="preserve"> PAGEREF _Toc505866270 \h </w:instrText>
            </w:r>
            <w:r w:rsidR="007D64FF">
              <w:rPr>
                <w:noProof/>
                <w:webHidden/>
              </w:rPr>
            </w:r>
            <w:r w:rsidR="007D64FF">
              <w:rPr>
                <w:noProof/>
                <w:webHidden/>
              </w:rPr>
              <w:fldChar w:fldCharType="separate"/>
            </w:r>
            <w:r w:rsidR="007D64FF">
              <w:rPr>
                <w:noProof/>
                <w:webHidden/>
              </w:rPr>
              <w:t>15</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71" w:history="1">
            <w:r w:rsidR="007D64FF" w:rsidRPr="0095671D">
              <w:rPr>
                <w:rStyle w:val="Hyperlink"/>
                <w:noProof/>
              </w:rPr>
              <w:t>6.3</w:t>
            </w:r>
            <w:r w:rsidR="007D64FF">
              <w:rPr>
                <w:rFonts w:asciiTheme="minorHAnsi" w:eastAsiaTheme="minorEastAsia" w:hAnsiTheme="minorHAnsi" w:cstheme="minorBidi"/>
                <w:noProof/>
                <w:sz w:val="22"/>
                <w:szCs w:val="22"/>
              </w:rPr>
              <w:tab/>
            </w:r>
            <w:r w:rsidR="007D64FF" w:rsidRPr="0095671D">
              <w:rPr>
                <w:rStyle w:val="Hyperlink"/>
                <w:noProof/>
              </w:rPr>
              <w:t>Codes of Conduct &amp; Certification Mechanisms</w:t>
            </w:r>
            <w:r w:rsidR="007D64FF">
              <w:rPr>
                <w:noProof/>
                <w:webHidden/>
              </w:rPr>
              <w:tab/>
            </w:r>
            <w:r w:rsidR="007D64FF">
              <w:rPr>
                <w:noProof/>
                <w:webHidden/>
              </w:rPr>
              <w:fldChar w:fldCharType="begin"/>
            </w:r>
            <w:r w:rsidR="007D64FF">
              <w:rPr>
                <w:noProof/>
                <w:webHidden/>
              </w:rPr>
              <w:instrText xml:space="preserve"> PAGEREF _Toc505866271 \h </w:instrText>
            </w:r>
            <w:r w:rsidR="007D64FF">
              <w:rPr>
                <w:noProof/>
                <w:webHidden/>
              </w:rPr>
            </w:r>
            <w:r w:rsidR="007D64FF">
              <w:rPr>
                <w:noProof/>
                <w:webHidden/>
              </w:rPr>
              <w:fldChar w:fldCharType="separate"/>
            </w:r>
            <w:r w:rsidR="007D64FF">
              <w:rPr>
                <w:noProof/>
                <w:webHidden/>
              </w:rPr>
              <w:t>15</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72" w:history="1">
            <w:r w:rsidR="007D64FF" w:rsidRPr="0095671D">
              <w:rPr>
                <w:rStyle w:val="Hyperlink"/>
                <w:noProof/>
              </w:rPr>
              <w:t>6.4</w:t>
            </w:r>
            <w:r w:rsidR="007D64FF">
              <w:rPr>
                <w:rFonts w:asciiTheme="minorHAnsi" w:eastAsiaTheme="minorEastAsia" w:hAnsiTheme="minorHAnsi" w:cstheme="minorBidi"/>
                <w:noProof/>
                <w:sz w:val="22"/>
                <w:szCs w:val="22"/>
              </w:rPr>
              <w:tab/>
            </w:r>
            <w:r w:rsidR="007D64FF" w:rsidRPr="0095671D">
              <w:rPr>
                <w:rStyle w:val="Hyperlink"/>
                <w:noProof/>
              </w:rPr>
              <w:t>Third-Party Processors</w:t>
            </w:r>
            <w:r w:rsidR="007D64FF">
              <w:rPr>
                <w:noProof/>
                <w:webHidden/>
              </w:rPr>
              <w:tab/>
            </w:r>
            <w:r w:rsidR="007D64FF">
              <w:rPr>
                <w:noProof/>
                <w:webHidden/>
              </w:rPr>
              <w:fldChar w:fldCharType="begin"/>
            </w:r>
            <w:r w:rsidR="007D64FF">
              <w:rPr>
                <w:noProof/>
                <w:webHidden/>
              </w:rPr>
              <w:instrText xml:space="preserve"> PAGEREF _Toc505866272 \h </w:instrText>
            </w:r>
            <w:r w:rsidR="007D64FF">
              <w:rPr>
                <w:noProof/>
                <w:webHidden/>
              </w:rPr>
            </w:r>
            <w:r w:rsidR="007D64FF">
              <w:rPr>
                <w:noProof/>
                <w:webHidden/>
              </w:rPr>
              <w:fldChar w:fldCharType="separate"/>
            </w:r>
            <w:r w:rsidR="007D64FF">
              <w:rPr>
                <w:noProof/>
                <w:webHidden/>
              </w:rPr>
              <w:t>16</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73" w:history="1">
            <w:r w:rsidR="007D64FF" w:rsidRPr="0095671D">
              <w:rPr>
                <w:rStyle w:val="Hyperlink"/>
                <w:noProof/>
              </w:rPr>
              <w:t>6.5</w:t>
            </w:r>
            <w:r w:rsidR="007D64FF">
              <w:rPr>
                <w:rFonts w:asciiTheme="minorHAnsi" w:eastAsiaTheme="minorEastAsia" w:hAnsiTheme="minorHAnsi" w:cstheme="minorBidi"/>
                <w:noProof/>
                <w:sz w:val="22"/>
                <w:szCs w:val="22"/>
              </w:rPr>
              <w:tab/>
            </w:r>
            <w:r w:rsidR="007D64FF" w:rsidRPr="0095671D">
              <w:rPr>
                <w:rStyle w:val="Hyperlink"/>
                <w:noProof/>
              </w:rPr>
              <w:t>Data Retention &amp; Disposal</w:t>
            </w:r>
            <w:r w:rsidR="007D64FF">
              <w:rPr>
                <w:noProof/>
                <w:webHidden/>
              </w:rPr>
              <w:tab/>
            </w:r>
            <w:r w:rsidR="007D64FF">
              <w:rPr>
                <w:noProof/>
                <w:webHidden/>
              </w:rPr>
              <w:fldChar w:fldCharType="begin"/>
            </w:r>
            <w:r w:rsidR="007D64FF">
              <w:rPr>
                <w:noProof/>
                <w:webHidden/>
              </w:rPr>
              <w:instrText xml:space="preserve"> PAGEREF _Toc505866273 \h </w:instrText>
            </w:r>
            <w:r w:rsidR="007D64FF">
              <w:rPr>
                <w:noProof/>
                <w:webHidden/>
              </w:rPr>
            </w:r>
            <w:r w:rsidR="007D64FF">
              <w:rPr>
                <w:noProof/>
                <w:webHidden/>
              </w:rPr>
              <w:fldChar w:fldCharType="separate"/>
            </w:r>
            <w:r w:rsidR="007D64FF">
              <w:rPr>
                <w:noProof/>
                <w:webHidden/>
              </w:rPr>
              <w:t>17</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74" w:history="1">
            <w:r w:rsidR="007D64FF" w:rsidRPr="0095671D">
              <w:rPr>
                <w:rStyle w:val="Hyperlink"/>
                <w:noProof/>
              </w:rPr>
              <w:t>7</w:t>
            </w:r>
            <w:r w:rsidR="007D64FF">
              <w:rPr>
                <w:rFonts w:asciiTheme="minorHAnsi" w:eastAsiaTheme="minorEastAsia" w:hAnsiTheme="minorHAnsi" w:cstheme="minorBidi"/>
                <w:noProof/>
                <w:sz w:val="22"/>
                <w:szCs w:val="22"/>
              </w:rPr>
              <w:tab/>
            </w:r>
            <w:r w:rsidR="007D64FF" w:rsidRPr="0095671D">
              <w:rPr>
                <w:rStyle w:val="Hyperlink"/>
                <w:noProof/>
              </w:rPr>
              <w:t>Data Protection Impact Assessments (DPIA)</w:t>
            </w:r>
            <w:r w:rsidR="007D64FF">
              <w:rPr>
                <w:noProof/>
                <w:webHidden/>
              </w:rPr>
              <w:tab/>
            </w:r>
            <w:r w:rsidR="007D64FF">
              <w:rPr>
                <w:noProof/>
                <w:webHidden/>
              </w:rPr>
              <w:fldChar w:fldCharType="begin"/>
            </w:r>
            <w:r w:rsidR="007D64FF">
              <w:rPr>
                <w:noProof/>
                <w:webHidden/>
              </w:rPr>
              <w:instrText xml:space="preserve"> PAGEREF _Toc505866274 \h </w:instrText>
            </w:r>
            <w:r w:rsidR="007D64FF">
              <w:rPr>
                <w:noProof/>
                <w:webHidden/>
              </w:rPr>
            </w:r>
            <w:r w:rsidR="007D64FF">
              <w:rPr>
                <w:noProof/>
                <w:webHidden/>
              </w:rPr>
              <w:fldChar w:fldCharType="separate"/>
            </w:r>
            <w:r w:rsidR="007D64FF">
              <w:rPr>
                <w:noProof/>
                <w:webHidden/>
              </w:rPr>
              <w:t>17</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75" w:history="1">
            <w:r w:rsidR="007D64FF" w:rsidRPr="0095671D">
              <w:rPr>
                <w:rStyle w:val="Hyperlink"/>
                <w:noProof/>
              </w:rPr>
              <w:t>8</w:t>
            </w:r>
            <w:r w:rsidR="007D64FF">
              <w:rPr>
                <w:rFonts w:asciiTheme="minorHAnsi" w:eastAsiaTheme="minorEastAsia" w:hAnsiTheme="minorHAnsi" w:cstheme="minorBidi"/>
                <w:noProof/>
                <w:sz w:val="22"/>
                <w:szCs w:val="22"/>
              </w:rPr>
              <w:tab/>
            </w:r>
            <w:r w:rsidR="007D64FF" w:rsidRPr="0095671D">
              <w:rPr>
                <w:rStyle w:val="Hyperlink"/>
                <w:noProof/>
              </w:rPr>
              <w:t>Data Subject Rights Procedures</w:t>
            </w:r>
            <w:r w:rsidR="007D64FF">
              <w:rPr>
                <w:noProof/>
                <w:webHidden/>
              </w:rPr>
              <w:tab/>
            </w:r>
            <w:r w:rsidR="007D64FF">
              <w:rPr>
                <w:noProof/>
                <w:webHidden/>
              </w:rPr>
              <w:fldChar w:fldCharType="begin"/>
            </w:r>
            <w:r w:rsidR="007D64FF">
              <w:rPr>
                <w:noProof/>
                <w:webHidden/>
              </w:rPr>
              <w:instrText xml:space="preserve"> PAGEREF _Toc505866275 \h </w:instrText>
            </w:r>
            <w:r w:rsidR="007D64FF">
              <w:rPr>
                <w:noProof/>
                <w:webHidden/>
              </w:rPr>
            </w:r>
            <w:r w:rsidR="007D64FF">
              <w:rPr>
                <w:noProof/>
                <w:webHidden/>
              </w:rPr>
              <w:fldChar w:fldCharType="separate"/>
            </w:r>
            <w:r w:rsidR="007D64FF">
              <w:rPr>
                <w:noProof/>
                <w:webHidden/>
              </w:rPr>
              <w:t>19</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76" w:history="1">
            <w:r w:rsidR="007D64FF" w:rsidRPr="0095671D">
              <w:rPr>
                <w:rStyle w:val="Hyperlink"/>
                <w:noProof/>
              </w:rPr>
              <w:t>8.1</w:t>
            </w:r>
            <w:r w:rsidR="007D64FF">
              <w:rPr>
                <w:rFonts w:asciiTheme="minorHAnsi" w:eastAsiaTheme="minorEastAsia" w:hAnsiTheme="minorHAnsi" w:cstheme="minorBidi"/>
                <w:noProof/>
                <w:sz w:val="22"/>
                <w:szCs w:val="22"/>
              </w:rPr>
              <w:tab/>
            </w:r>
            <w:r w:rsidR="007D64FF" w:rsidRPr="0095671D">
              <w:rPr>
                <w:rStyle w:val="Hyperlink"/>
                <w:noProof/>
              </w:rPr>
              <w:t>Consent &amp; The Right to be Informed</w:t>
            </w:r>
            <w:r w:rsidR="007D64FF">
              <w:rPr>
                <w:noProof/>
                <w:webHidden/>
              </w:rPr>
              <w:tab/>
            </w:r>
            <w:r w:rsidR="007D64FF">
              <w:rPr>
                <w:noProof/>
                <w:webHidden/>
              </w:rPr>
              <w:fldChar w:fldCharType="begin"/>
            </w:r>
            <w:r w:rsidR="007D64FF">
              <w:rPr>
                <w:noProof/>
                <w:webHidden/>
              </w:rPr>
              <w:instrText xml:space="preserve"> PAGEREF _Toc505866276 \h </w:instrText>
            </w:r>
            <w:r w:rsidR="007D64FF">
              <w:rPr>
                <w:noProof/>
                <w:webHidden/>
              </w:rPr>
            </w:r>
            <w:r w:rsidR="007D64FF">
              <w:rPr>
                <w:noProof/>
                <w:webHidden/>
              </w:rPr>
              <w:fldChar w:fldCharType="separate"/>
            </w:r>
            <w:r w:rsidR="007D64FF">
              <w:rPr>
                <w:noProof/>
                <w:webHidden/>
              </w:rPr>
              <w:t>19</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77" w:history="1">
            <w:r w:rsidR="007D64FF" w:rsidRPr="0095671D">
              <w:rPr>
                <w:rStyle w:val="Hyperlink"/>
                <w:noProof/>
              </w:rPr>
              <w:t>8.1.1</w:t>
            </w:r>
            <w:r w:rsidR="007D64FF">
              <w:rPr>
                <w:rFonts w:asciiTheme="minorHAnsi" w:eastAsiaTheme="minorEastAsia" w:hAnsiTheme="minorHAnsi" w:cstheme="minorBidi"/>
                <w:noProof/>
                <w:sz w:val="22"/>
                <w:szCs w:val="22"/>
              </w:rPr>
              <w:tab/>
            </w:r>
            <w:r w:rsidR="007D64FF" w:rsidRPr="0095671D">
              <w:rPr>
                <w:rStyle w:val="Hyperlink"/>
                <w:noProof/>
              </w:rPr>
              <w:t>Consent Controls</w:t>
            </w:r>
            <w:r w:rsidR="007D64FF">
              <w:rPr>
                <w:noProof/>
                <w:webHidden/>
              </w:rPr>
              <w:tab/>
            </w:r>
            <w:r w:rsidR="007D64FF">
              <w:rPr>
                <w:noProof/>
                <w:webHidden/>
              </w:rPr>
              <w:fldChar w:fldCharType="begin"/>
            </w:r>
            <w:r w:rsidR="007D64FF">
              <w:rPr>
                <w:noProof/>
                <w:webHidden/>
              </w:rPr>
              <w:instrText xml:space="preserve"> PAGEREF _Toc505866277 \h </w:instrText>
            </w:r>
            <w:r w:rsidR="007D64FF">
              <w:rPr>
                <w:noProof/>
                <w:webHidden/>
              </w:rPr>
            </w:r>
            <w:r w:rsidR="007D64FF">
              <w:rPr>
                <w:noProof/>
                <w:webHidden/>
              </w:rPr>
              <w:fldChar w:fldCharType="separate"/>
            </w:r>
            <w:r w:rsidR="007D64FF">
              <w:rPr>
                <w:noProof/>
                <w:webHidden/>
              </w:rPr>
              <w:t>20</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78" w:history="1">
            <w:r w:rsidR="007D64FF" w:rsidRPr="0095671D">
              <w:rPr>
                <w:rStyle w:val="Hyperlink"/>
                <w:noProof/>
              </w:rPr>
              <w:t>8.1.2</w:t>
            </w:r>
            <w:r w:rsidR="007D64FF">
              <w:rPr>
                <w:rFonts w:asciiTheme="minorHAnsi" w:eastAsiaTheme="minorEastAsia" w:hAnsiTheme="minorHAnsi" w:cstheme="minorBidi"/>
                <w:noProof/>
                <w:sz w:val="22"/>
                <w:szCs w:val="22"/>
              </w:rPr>
              <w:tab/>
            </w:r>
            <w:r w:rsidR="007D64FF" w:rsidRPr="0095671D">
              <w:rPr>
                <w:rStyle w:val="Hyperlink"/>
                <w:noProof/>
              </w:rPr>
              <w:t>Alternatives to Consent</w:t>
            </w:r>
            <w:r w:rsidR="007D64FF">
              <w:rPr>
                <w:noProof/>
                <w:webHidden/>
              </w:rPr>
              <w:tab/>
            </w:r>
            <w:r w:rsidR="007D64FF">
              <w:rPr>
                <w:noProof/>
                <w:webHidden/>
              </w:rPr>
              <w:fldChar w:fldCharType="begin"/>
            </w:r>
            <w:r w:rsidR="007D64FF">
              <w:rPr>
                <w:noProof/>
                <w:webHidden/>
              </w:rPr>
              <w:instrText xml:space="preserve"> PAGEREF _Toc505866278 \h </w:instrText>
            </w:r>
            <w:r w:rsidR="007D64FF">
              <w:rPr>
                <w:noProof/>
                <w:webHidden/>
              </w:rPr>
            </w:r>
            <w:r w:rsidR="007D64FF">
              <w:rPr>
                <w:noProof/>
                <w:webHidden/>
              </w:rPr>
              <w:fldChar w:fldCharType="separate"/>
            </w:r>
            <w:r w:rsidR="007D64FF">
              <w:rPr>
                <w:noProof/>
                <w:webHidden/>
              </w:rPr>
              <w:t>21</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79" w:history="1">
            <w:r w:rsidR="007D64FF" w:rsidRPr="0095671D">
              <w:rPr>
                <w:rStyle w:val="Hyperlink"/>
                <w:noProof/>
              </w:rPr>
              <w:t>8.1.3</w:t>
            </w:r>
            <w:r w:rsidR="007D64FF">
              <w:rPr>
                <w:rFonts w:asciiTheme="minorHAnsi" w:eastAsiaTheme="minorEastAsia" w:hAnsiTheme="minorHAnsi" w:cstheme="minorBidi"/>
                <w:noProof/>
                <w:sz w:val="22"/>
                <w:szCs w:val="22"/>
              </w:rPr>
              <w:tab/>
            </w:r>
            <w:r w:rsidR="007D64FF" w:rsidRPr="0095671D">
              <w:rPr>
                <w:rStyle w:val="Hyperlink"/>
                <w:noProof/>
              </w:rPr>
              <w:t>Information Provisions</w:t>
            </w:r>
            <w:r w:rsidR="007D64FF">
              <w:rPr>
                <w:noProof/>
                <w:webHidden/>
              </w:rPr>
              <w:tab/>
            </w:r>
            <w:r w:rsidR="007D64FF">
              <w:rPr>
                <w:noProof/>
                <w:webHidden/>
              </w:rPr>
              <w:fldChar w:fldCharType="begin"/>
            </w:r>
            <w:r w:rsidR="007D64FF">
              <w:rPr>
                <w:noProof/>
                <w:webHidden/>
              </w:rPr>
              <w:instrText xml:space="preserve"> PAGEREF _Toc505866279 \h </w:instrText>
            </w:r>
            <w:r w:rsidR="007D64FF">
              <w:rPr>
                <w:noProof/>
                <w:webHidden/>
              </w:rPr>
            </w:r>
            <w:r w:rsidR="007D64FF">
              <w:rPr>
                <w:noProof/>
                <w:webHidden/>
              </w:rPr>
              <w:fldChar w:fldCharType="separate"/>
            </w:r>
            <w:r w:rsidR="007D64FF">
              <w:rPr>
                <w:noProof/>
                <w:webHidden/>
              </w:rPr>
              <w:t>21</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80" w:history="1">
            <w:r w:rsidR="007D64FF" w:rsidRPr="0095671D">
              <w:rPr>
                <w:rStyle w:val="Hyperlink"/>
                <w:noProof/>
              </w:rPr>
              <w:t>8.2</w:t>
            </w:r>
            <w:r w:rsidR="007D64FF">
              <w:rPr>
                <w:rFonts w:asciiTheme="minorHAnsi" w:eastAsiaTheme="minorEastAsia" w:hAnsiTheme="minorHAnsi" w:cstheme="minorBidi"/>
                <w:noProof/>
                <w:sz w:val="22"/>
                <w:szCs w:val="22"/>
              </w:rPr>
              <w:tab/>
            </w:r>
            <w:r w:rsidR="007D64FF" w:rsidRPr="0095671D">
              <w:rPr>
                <w:rStyle w:val="Hyperlink"/>
                <w:noProof/>
              </w:rPr>
              <w:t>Privacy Policy &amp; Notices</w:t>
            </w:r>
            <w:r w:rsidR="007D64FF">
              <w:rPr>
                <w:noProof/>
                <w:webHidden/>
              </w:rPr>
              <w:tab/>
            </w:r>
            <w:r w:rsidR="007D64FF">
              <w:rPr>
                <w:noProof/>
                <w:webHidden/>
              </w:rPr>
              <w:fldChar w:fldCharType="begin"/>
            </w:r>
            <w:r w:rsidR="007D64FF">
              <w:rPr>
                <w:noProof/>
                <w:webHidden/>
              </w:rPr>
              <w:instrText xml:space="preserve"> PAGEREF _Toc505866280 \h </w:instrText>
            </w:r>
            <w:r w:rsidR="007D64FF">
              <w:rPr>
                <w:noProof/>
                <w:webHidden/>
              </w:rPr>
            </w:r>
            <w:r w:rsidR="007D64FF">
              <w:rPr>
                <w:noProof/>
                <w:webHidden/>
              </w:rPr>
              <w:fldChar w:fldCharType="separate"/>
            </w:r>
            <w:r w:rsidR="007D64FF">
              <w:rPr>
                <w:noProof/>
                <w:webHidden/>
              </w:rPr>
              <w:t>22</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81" w:history="1">
            <w:r w:rsidR="007D64FF" w:rsidRPr="0095671D">
              <w:rPr>
                <w:rStyle w:val="Hyperlink"/>
                <w:noProof/>
              </w:rPr>
              <w:t>8.2.1</w:t>
            </w:r>
            <w:r w:rsidR="007D64FF">
              <w:rPr>
                <w:rFonts w:asciiTheme="minorHAnsi" w:eastAsiaTheme="minorEastAsia" w:hAnsiTheme="minorHAnsi" w:cstheme="minorBidi"/>
                <w:noProof/>
                <w:sz w:val="22"/>
                <w:szCs w:val="22"/>
              </w:rPr>
              <w:tab/>
            </w:r>
            <w:r w:rsidR="007D64FF" w:rsidRPr="0095671D">
              <w:rPr>
                <w:rStyle w:val="Hyperlink"/>
                <w:noProof/>
              </w:rPr>
              <w:t>Privacy Policy</w:t>
            </w:r>
            <w:r w:rsidR="007D64FF">
              <w:rPr>
                <w:noProof/>
                <w:webHidden/>
              </w:rPr>
              <w:tab/>
            </w:r>
            <w:r w:rsidR="007D64FF">
              <w:rPr>
                <w:noProof/>
                <w:webHidden/>
              </w:rPr>
              <w:fldChar w:fldCharType="begin"/>
            </w:r>
            <w:r w:rsidR="007D64FF">
              <w:rPr>
                <w:noProof/>
                <w:webHidden/>
              </w:rPr>
              <w:instrText xml:space="preserve"> PAGEREF _Toc505866281 \h </w:instrText>
            </w:r>
            <w:r w:rsidR="007D64FF">
              <w:rPr>
                <w:noProof/>
                <w:webHidden/>
              </w:rPr>
            </w:r>
            <w:r w:rsidR="007D64FF">
              <w:rPr>
                <w:noProof/>
                <w:webHidden/>
              </w:rPr>
              <w:fldChar w:fldCharType="separate"/>
            </w:r>
            <w:r w:rsidR="007D64FF">
              <w:rPr>
                <w:noProof/>
                <w:webHidden/>
              </w:rPr>
              <w:t>22</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82" w:history="1">
            <w:r w:rsidR="007D64FF" w:rsidRPr="0095671D">
              <w:rPr>
                <w:rStyle w:val="Hyperlink"/>
                <w:noProof/>
              </w:rPr>
              <w:t>8.2.2</w:t>
            </w:r>
            <w:r w:rsidR="007D64FF">
              <w:rPr>
                <w:rFonts w:asciiTheme="minorHAnsi" w:eastAsiaTheme="minorEastAsia" w:hAnsiTheme="minorHAnsi" w:cstheme="minorBidi"/>
                <w:noProof/>
                <w:sz w:val="22"/>
                <w:szCs w:val="22"/>
              </w:rPr>
              <w:tab/>
            </w:r>
            <w:r w:rsidR="007D64FF" w:rsidRPr="0095671D">
              <w:rPr>
                <w:rStyle w:val="Hyperlink"/>
                <w:noProof/>
              </w:rPr>
              <w:t>Privacy Notice</w:t>
            </w:r>
            <w:r w:rsidR="007D64FF">
              <w:rPr>
                <w:noProof/>
                <w:webHidden/>
              </w:rPr>
              <w:tab/>
            </w:r>
            <w:r w:rsidR="007D64FF">
              <w:rPr>
                <w:noProof/>
                <w:webHidden/>
              </w:rPr>
              <w:fldChar w:fldCharType="begin"/>
            </w:r>
            <w:r w:rsidR="007D64FF">
              <w:rPr>
                <w:noProof/>
                <w:webHidden/>
              </w:rPr>
              <w:instrText xml:space="preserve"> PAGEREF _Toc505866282 \h </w:instrText>
            </w:r>
            <w:r w:rsidR="007D64FF">
              <w:rPr>
                <w:noProof/>
                <w:webHidden/>
              </w:rPr>
            </w:r>
            <w:r w:rsidR="007D64FF">
              <w:rPr>
                <w:noProof/>
                <w:webHidden/>
              </w:rPr>
              <w:fldChar w:fldCharType="separate"/>
            </w:r>
            <w:r w:rsidR="007D64FF">
              <w:rPr>
                <w:noProof/>
                <w:webHidden/>
              </w:rPr>
              <w:t>23</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83" w:history="1">
            <w:r w:rsidR="007D64FF" w:rsidRPr="0095671D">
              <w:rPr>
                <w:rStyle w:val="Hyperlink"/>
                <w:noProof/>
              </w:rPr>
              <w:t>8.3</w:t>
            </w:r>
            <w:r w:rsidR="007D64FF">
              <w:rPr>
                <w:rFonts w:asciiTheme="minorHAnsi" w:eastAsiaTheme="minorEastAsia" w:hAnsiTheme="minorHAnsi" w:cstheme="minorBidi"/>
                <w:noProof/>
                <w:sz w:val="22"/>
                <w:szCs w:val="22"/>
              </w:rPr>
              <w:tab/>
            </w:r>
            <w:r w:rsidR="007D64FF" w:rsidRPr="0095671D">
              <w:rPr>
                <w:rStyle w:val="Hyperlink"/>
                <w:noProof/>
              </w:rPr>
              <w:t>Personal Data Not Obtained from the Data Subject</w:t>
            </w:r>
            <w:r w:rsidR="007D64FF">
              <w:rPr>
                <w:noProof/>
                <w:webHidden/>
              </w:rPr>
              <w:tab/>
            </w:r>
            <w:r w:rsidR="007D64FF">
              <w:rPr>
                <w:noProof/>
                <w:webHidden/>
              </w:rPr>
              <w:fldChar w:fldCharType="begin"/>
            </w:r>
            <w:r w:rsidR="007D64FF">
              <w:rPr>
                <w:noProof/>
                <w:webHidden/>
              </w:rPr>
              <w:instrText xml:space="preserve"> PAGEREF _Toc505866283 \h </w:instrText>
            </w:r>
            <w:r w:rsidR="007D64FF">
              <w:rPr>
                <w:noProof/>
                <w:webHidden/>
              </w:rPr>
            </w:r>
            <w:r w:rsidR="007D64FF">
              <w:rPr>
                <w:noProof/>
                <w:webHidden/>
              </w:rPr>
              <w:fldChar w:fldCharType="separate"/>
            </w:r>
            <w:r w:rsidR="007D64FF">
              <w:rPr>
                <w:noProof/>
                <w:webHidden/>
              </w:rPr>
              <w:t>24</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84" w:history="1">
            <w:r w:rsidR="007D64FF" w:rsidRPr="0095671D">
              <w:rPr>
                <w:rStyle w:val="Hyperlink"/>
                <w:noProof/>
              </w:rPr>
              <w:t>8.3.1</w:t>
            </w:r>
            <w:r w:rsidR="007D64FF">
              <w:rPr>
                <w:rFonts w:asciiTheme="minorHAnsi" w:eastAsiaTheme="minorEastAsia" w:hAnsiTheme="minorHAnsi" w:cstheme="minorBidi"/>
                <w:noProof/>
                <w:sz w:val="22"/>
                <w:szCs w:val="22"/>
              </w:rPr>
              <w:tab/>
            </w:r>
            <w:r w:rsidR="007D64FF" w:rsidRPr="0095671D">
              <w:rPr>
                <w:rStyle w:val="Hyperlink"/>
                <w:noProof/>
              </w:rPr>
              <w:t>Employee Personal Data</w:t>
            </w:r>
            <w:r w:rsidR="007D64FF">
              <w:rPr>
                <w:noProof/>
                <w:webHidden/>
              </w:rPr>
              <w:tab/>
            </w:r>
            <w:r w:rsidR="007D64FF">
              <w:rPr>
                <w:noProof/>
                <w:webHidden/>
              </w:rPr>
              <w:fldChar w:fldCharType="begin"/>
            </w:r>
            <w:r w:rsidR="007D64FF">
              <w:rPr>
                <w:noProof/>
                <w:webHidden/>
              </w:rPr>
              <w:instrText xml:space="preserve"> PAGEREF _Toc505866284 \h </w:instrText>
            </w:r>
            <w:r w:rsidR="007D64FF">
              <w:rPr>
                <w:noProof/>
                <w:webHidden/>
              </w:rPr>
            </w:r>
            <w:r w:rsidR="007D64FF">
              <w:rPr>
                <w:noProof/>
                <w:webHidden/>
              </w:rPr>
              <w:fldChar w:fldCharType="separate"/>
            </w:r>
            <w:r w:rsidR="007D64FF">
              <w:rPr>
                <w:noProof/>
                <w:webHidden/>
              </w:rPr>
              <w:t>25</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85" w:history="1">
            <w:r w:rsidR="007D64FF" w:rsidRPr="0095671D">
              <w:rPr>
                <w:rStyle w:val="Hyperlink"/>
                <w:noProof/>
              </w:rPr>
              <w:t>8.4</w:t>
            </w:r>
            <w:r w:rsidR="007D64FF">
              <w:rPr>
                <w:rFonts w:asciiTheme="minorHAnsi" w:eastAsiaTheme="minorEastAsia" w:hAnsiTheme="minorHAnsi" w:cstheme="minorBidi"/>
                <w:noProof/>
                <w:sz w:val="22"/>
                <w:szCs w:val="22"/>
              </w:rPr>
              <w:tab/>
            </w:r>
            <w:r w:rsidR="007D64FF" w:rsidRPr="0095671D">
              <w:rPr>
                <w:rStyle w:val="Hyperlink"/>
                <w:noProof/>
              </w:rPr>
              <w:t>The Right of Access</w:t>
            </w:r>
            <w:r w:rsidR="007D64FF">
              <w:rPr>
                <w:noProof/>
                <w:webHidden/>
              </w:rPr>
              <w:tab/>
            </w:r>
            <w:r w:rsidR="007D64FF">
              <w:rPr>
                <w:noProof/>
                <w:webHidden/>
              </w:rPr>
              <w:fldChar w:fldCharType="begin"/>
            </w:r>
            <w:r w:rsidR="007D64FF">
              <w:rPr>
                <w:noProof/>
                <w:webHidden/>
              </w:rPr>
              <w:instrText xml:space="preserve"> PAGEREF _Toc505866285 \h </w:instrText>
            </w:r>
            <w:r w:rsidR="007D64FF">
              <w:rPr>
                <w:noProof/>
                <w:webHidden/>
              </w:rPr>
            </w:r>
            <w:r w:rsidR="007D64FF">
              <w:rPr>
                <w:noProof/>
                <w:webHidden/>
              </w:rPr>
              <w:fldChar w:fldCharType="separate"/>
            </w:r>
            <w:r w:rsidR="007D64FF">
              <w:rPr>
                <w:noProof/>
                <w:webHidden/>
              </w:rPr>
              <w:t>25</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86" w:history="1">
            <w:r w:rsidR="007D64FF" w:rsidRPr="0095671D">
              <w:rPr>
                <w:rStyle w:val="Hyperlink"/>
                <w:noProof/>
              </w:rPr>
              <w:t>8.4.1</w:t>
            </w:r>
            <w:r w:rsidR="007D64FF">
              <w:rPr>
                <w:rFonts w:asciiTheme="minorHAnsi" w:eastAsiaTheme="minorEastAsia" w:hAnsiTheme="minorHAnsi" w:cstheme="minorBidi"/>
                <w:noProof/>
                <w:sz w:val="22"/>
                <w:szCs w:val="22"/>
              </w:rPr>
              <w:tab/>
            </w:r>
            <w:r w:rsidR="007D64FF" w:rsidRPr="0095671D">
              <w:rPr>
                <w:rStyle w:val="Hyperlink"/>
                <w:noProof/>
              </w:rPr>
              <w:t>Subject Access Request</w:t>
            </w:r>
            <w:r w:rsidR="007D64FF">
              <w:rPr>
                <w:noProof/>
                <w:webHidden/>
              </w:rPr>
              <w:tab/>
            </w:r>
            <w:r w:rsidR="007D64FF">
              <w:rPr>
                <w:noProof/>
                <w:webHidden/>
              </w:rPr>
              <w:fldChar w:fldCharType="begin"/>
            </w:r>
            <w:r w:rsidR="007D64FF">
              <w:rPr>
                <w:noProof/>
                <w:webHidden/>
              </w:rPr>
              <w:instrText xml:space="preserve"> PAGEREF _Toc505866286 \h </w:instrText>
            </w:r>
            <w:r w:rsidR="007D64FF">
              <w:rPr>
                <w:noProof/>
                <w:webHidden/>
              </w:rPr>
            </w:r>
            <w:r w:rsidR="007D64FF">
              <w:rPr>
                <w:noProof/>
                <w:webHidden/>
              </w:rPr>
              <w:fldChar w:fldCharType="separate"/>
            </w:r>
            <w:r w:rsidR="007D64FF">
              <w:rPr>
                <w:noProof/>
                <w:webHidden/>
              </w:rPr>
              <w:t>25</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87" w:history="1">
            <w:r w:rsidR="007D64FF" w:rsidRPr="0095671D">
              <w:rPr>
                <w:rStyle w:val="Hyperlink"/>
                <w:noProof/>
              </w:rPr>
              <w:t>8.5</w:t>
            </w:r>
            <w:r w:rsidR="007D64FF">
              <w:rPr>
                <w:rFonts w:asciiTheme="minorHAnsi" w:eastAsiaTheme="minorEastAsia" w:hAnsiTheme="minorHAnsi" w:cstheme="minorBidi"/>
                <w:noProof/>
                <w:sz w:val="22"/>
                <w:szCs w:val="22"/>
              </w:rPr>
              <w:tab/>
            </w:r>
            <w:r w:rsidR="007D64FF" w:rsidRPr="0095671D">
              <w:rPr>
                <w:rStyle w:val="Hyperlink"/>
                <w:noProof/>
              </w:rPr>
              <w:t>Data Portability</w:t>
            </w:r>
            <w:r w:rsidR="007D64FF">
              <w:rPr>
                <w:noProof/>
                <w:webHidden/>
              </w:rPr>
              <w:tab/>
            </w:r>
            <w:r w:rsidR="007D64FF">
              <w:rPr>
                <w:noProof/>
                <w:webHidden/>
              </w:rPr>
              <w:fldChar w:fldCharType="begin"/>
            </w:r>
            <w:r w:rsidR="007D64FF">
              <w:rPr>
                <w:noProof/>
                <w:webHidden/>
              </w:rPr>
              <w:instrText xml:space="preserve"> PAGEREF _Toc505866287 \h </w:instrText>
            </w:r>
            <w:r w:rsidR="007D64FF">
              <w:rPr>
                <w:noProof/>
                <w:webHidden/>
              </w:rPr>
            </w:r>
            <w:r w:rsidR="007D64FF">
              <w:rPr>
                <w:noProof/>
                <w:webHidden/>
              </w:rPr>
              <w:fldChar w:fldCharType="separate"/>
            </w:r>
            <w:r w:rsidR="007D64FF">
              <w:rPr>
                <w:noProof/>
                <w:webHidden/>
              </w:rPr>
              <w:t>26</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88" w:history="1">
            <w:r w:rsidR="007D64FF" w:rsidRPr="0095671D">
              <w:rPr>
                <w:rStyle w:val="Hyperlink"/>
                <w:noProof/>
              </w:rPr>
              <w:t>8.6</w:t>
            </w:r>
            <w:r w:rsidR="007D64FF">
              <w:rPr>
                <w:rFonts w:asciiTheme="minorHAnsi" w:eastAsiaTheme="minorEastAsia" w:hAnsiTheme="minorHAnsi" w:cstheme="minorBidi"/>
                <w:noProof/>
                <w:sz w:val="22"/>
                <w:szCs w:val="22"/>
              </w:rPr>
              <w:tab/>
            </w:r>
            <w:r w:rsidR="007D64FF" w:rsidRPr="0095671D">
              <w:rPr>
                <w:rStyle w:val="Hyperlink"/>
                <w:noProof/>
              </w:rPr>
              <w:t>Rectification &amp; Erasure</w:t>
            </w:r>
            <w:r w:rsidR="007D64FF">
              <w:rPr>
                <w:noProof/>
                <w:webHidden/>
              </w:rPr>
              <w:tab/>
            </w:r>
            <w:r w:rsidR="007D64FF">
              <w:rPr>
                <w:noProof/>
                <w:webHidden/>
              </w:rPr>
              <w:fldChar w:fldCharType="begin"/>
            </w:r>
            <w:r w:rsidR="007D64FF">
              <w:rPr>
                <w:noProof/>
                <w:webHidden/>
              </w:rPr>
              <w:instrText xml:space="preserve"> PAGEREF _Toc505866288 \h </w:instrText>
            </w:r>
            <w:r w:rsidR="007D64FF">
              <w:rPr>
                <w:noProof/>
                <w:webHidden/>
              </w:rPr>
            </w:r>
            <w:r w:rsidR="007D64FF">
              <w:rPr>
                <w:noProof/>
                <w:webHidden/>
              </w:rPr>
              <w:fldChar w:fldCharType="separate"/>
            </w:r>
            <w:r w:rsidR="007D64FF">
              <w:rPr>
                <w:noProof/>
                <w:webHidden/>
              </w:rPr>
              <w:t>27</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89" w:history="1">
            <w:r w:rsidR="007D64FF" w:rsidRPr="0095671D">
              <w:rPr>
                <w:rStyle w:val="Hyperlink"/>
                <w:noProof/>
              </w:rPr>
              <w:t>8.6.1</w:t>
            </w:r>
            <w:r w:rsidR="007D64FF">
              <w:rPr>
                <w:rFonts w:asciiTheme="minorHAnsi" w:eastAsiaTheme="minorEastAsia" w:hAnsiTheme="minorHAnsi" w:cstheme="minorBidi"/>
                <w:noProof/>
                <w:sz w:val="22"/>
                <w:szCs w:val="22"/>
              </w:rPr>
              <w:tab/>
            </w:r>
            <w:r w:rsidR="007D64FF" w:rsidRPr="0095671D">
              <w:rPr>
                <w:rStyle w:val="Hyperlink"/>
                <w:noProof/>
              </w:rPr>
              <w:t>Correcting Inaccurate or Incomplete Data</w:t>
            </w:r>
            <w:r w:rsidR="007D64FF">
              <w:rPr>
                <w:noProof/>
                <w:webHidden/>
              </w:rPr>
              <w:tab/>
            </w:r>
            <w:r w:rsidR="007D64FF">
              <w:rPr>
                <w:noProof/>
                <w:webHidden/>
              </w:rPr>
              <w:fldChar w:fldCharType="begin"/>
            </w:r>
            <w:r w:rsidR="007D64FF">
              <w:rPr>
                <w:noProof/>
                <w:webHidden/>
              </w:rPr>
              <w:instrText xml:space="preserve"> PAGEREF _Toc505866289 \h </w:instrText>
            </w:r>
            <w:r w:rsidR="007D64FF">
              <w:rPr>
                <w:noProof/>
                <w:webHidden/>
              </w:rPr>
            </w:r>
            <w:r w:rsidR="007D64FF">
              <w:rPr>
                <w:noProof/>
                <w:webHidden/>
              </w:rPr>
              <w:fldChar w:fldCharType="separate"/>
            </w:r>
            <w:r w:rsidR="007D64FF">
              <w:rPr>
                <w:noProof/>
                <w:webHidden/>
              </w:rPr>
              <w:t>27</w:t>
            </w:r>
            <w:r w:rsidR="007D64FF">
              <w:rPr>
                <w:noProof/>
                <w:webHidden/>
              </w:rPr>
              <w:fldChar w:fldCharType="end"/>
            </w:r>
          </w:hyperlink>
        </w:p>
        <w:p w:rsidR="007D64FF" w:rsidRDefault="009827ED">
          <w:pPr>
            <w:pStyle w:val="TOC3"/>
            <w:tabs>
              <w:tab w:val="left" w:pos="1320"/>
              <w:tab w:val="right" w:leader="dot" w:pos="9854"/>
            </w:tabs>
            <w:rPr>
              <w:rFonts w:asciiTheme="minorHAnsi" w:eastAsiaTheme="minorEastAsia" w:hAnsiTheme="minorHAnsi" w:cstheme="minorBidi"/>
              <w:noProof/>
              <w:sz w:val="22"/>
              <w:szCs w:val="22"/>
            </w:rPr>
          </w:pPr>
          <w:hyperlink w:anchor="_Toc505866290" w:history="1">
            <w:r w:rsidR="007D64FF" w:rsidRPr="0095671D">
              <w:rPr>
                <w:rStyle w:val="Hyperlink"/>
                <w:noProof/>
              </w:rPr>
              <w:t>8.6.2</w:t>
            </w:r>
            <w:r w:rsidR="007D64FF">
              <w:rPr>
                <w:rFonts w:asciiTheme="minorHAnsi" w:eastAsiaTheme="minorEastAsia" w:hAnsiTheme="minorHAnsi" w:cstheme="minorBidi"/>
                <w:noProof/>
                <w:sz w:val="22"/>
                <w:szCs w:val="22"/>
              </w:rPr>
              <w:tab/>
            </w:r>
            <w:r w:rsidR="007D64FF" w:rsidRPr="0095671D">
              <w:rPr>
                <w:rStyle w:val="Hyperlink"/>
                <w:noProof/>
              </w:rPr>
              <w:t>The Right to Erasure</w:t>
            </w:r>
            <w:r w:rsidR="007D64FF">
              <w:rPr>
                <w:noProof/>
                <w:webHidden/>
              </w:rPr>
              <w:tab/>
            </w:r>
            <w:r w:rsidR="007D64FF">
              <w:rPr>
                <w:noProof/>
                <w:webHidden/>
              </w:rPr>
              <w:fldChar w:fldCharType="begin"/>
            </w:r>
            <w:r w:rsidR="007D64FF">
              <w:rPr>
                <w:noProof/>
                <w:webHidden/>
              </w:rPr>
              <w:instrText xml:space="preserve"> PAGEREF _Toc505866290 \h </w:instrText>
            </w:r>
            <w:r w:rsidR="007D64FF">
              <w:rPr>
                <w:noProof/>
                <w:webHidden/>
              </w:rPr>
            </w:r>
            <w:r w:rsidR="007D64FF">
              <w:rPr>
                <w:noProof/>
                <w:webHidden/>
              </w:rPr>
              <w:fldChar w:fldCharType="separate"/>
            </w:r>
            <w:r w:rsidR="007D64FF">
              <w:rPr>
                <w:noProof/>
                <w:webHidden/>
              </w:rPr>
              <w:t>28</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91" w:history="1">
            <w:r w:rsidR="007D64FF" w:rsidRPr="0095671D">
              <w:rPr>
                <w:rStyle w:val="Hyperlink"/>
                <w:noProof/>
              </w:rPr>
              <w:t>8.7</w:t>
            </w:r>
            <w:r w:rsidR="007D64FF">
              <w:rPr>
                <w:rFonts w:asciiTheme="minorHAnsi" w:eastAsiaTheme="minorEastAsia" w:hAnsiTheme="minorHAnsi" w:cstheme="minorBidi"/>
                <w:noProof/>
                <w:sz w:val="22"/>
                <w:szCs w:val="22"/>
              </w:rPr>
              <w:tab/>
            </w:r>
            <w:r w:rsidR="007D64FF" w:rsidRPr="0095671D">
              <w:rPr>
                <w:rStyle w:val="Hyperlink"/>
                <w:noProof/>
              </w:rPr>
              <w:t>The Right to Restrict Processing</w:t>
            </w:r>
            <w:r w:rsidR="007D64FF">
              <w:rPr>
                <w:noProof/>
                <w:webHidden/>
              </w:rPr>
              <w:tab/>
            </w:r>
            <w:r w:rsidR="007D64FF">
              <w:rPr>
                <w:noProof/>
                <w:webHidden/>
              </w:rPr>
              <w:fldChar w:fldCharType="begin"/>
            </w:r>
            <w:r w:rsidR="007D64FF">
              <w:rPr>
                <w:noProof/>
                <w:webHidden/>
              </w:rPr>
              <w:instrText xml:space="preserve"> PAGEREF _Toc505866291 \h </w:instrText>
            </w:r>
            <w:r w:rsidR="007D64FF">
              <w:rPr>
                <w:noProof/>
                <w:webHidden/>
              </w:rPr>
            </w:r>
            <w:r w:rsidR="007D64FF">
              <w:rPr>
                <w:noProof/>
                <w:webHidden/>
              </w:rPr>
              <w:fldChar w:fldCharType="separate"/>
            </w:r>
            <w:r w:rsidR="007D64FF">
              <w:rPr>
                <w:noProof/>
                <w:webHidden/>
              </w:rPr>
              <w:t>29</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92" w:history="1">
            <w:r w:rsidR="007D64FF" w:rsidRPr="0095671D">
              <w:rPr>
                <w:rStyle w:val="Hyperlink"/>
                <w:noProof/>
              </w:rPr>
              <w:t>8.8</w:t>
            </w:r>
            <w:r w:rsidR="007D64FF">
              <w:rPr>
                <w:rFonts w:asciiTheme="minorHAnsi" w:eastAsiaTheme="minorEastAsia" w:hAnsiTheme="minorHAnsi" w:cstheme="minorBidi"/>
                <w:noProof/>
                <w:sz w:val="22"/>
                <w:szCs w:val="22"/>
              </w:rPr>
              <w:tab/>
            </w:r>
            <w:r w:rsidR="007D64FF" w:rsidRPr="0095671D">
              <w:rPr>
                <w:rStyle w:val="Hyperlink"/>
                <w:noProof/>
              </w:rPr>
              <w:t>Objections and Automated Decision Making</w:t>
            </w:r>
            <w:r w:rsidR="007D64FF">
              <w:rPr>
                <w:noProof/>
                <w:webHidden/>
              </w:rPr>
              <w:tab/>
            </w:r>
            <w:r w:rsidR="007D64FF">
              <w:rPr>
                <w:noProof/>
                <w:webHidden/>
              </w:rPr>
              <w:fldChar w:fldCharType="begin"/>
            </w:r>
            <w:r w:rsidR="007D64FF">
              <w:rPr>
                <w:noProof/>
                <w:webHidden/>
              </w:rPr>
              <w:instrText xml:space="preserve"> PAGEREF _Toc505866292 \h </w:instrText>
            </w:r>
            <w:r w:rsidR="007D64FF">
              <w:rPr>
                <w:noProof/>
                <w:webHidden/>
              </w:rPr>
            </w:r>
            <w:r w:rsidR="007D64FF">
              <w:rPr>
                <w:noProof/>
                <w:webHidden/>
              </w:rPr>
              <w:fldChar w:fldCharType="separate"/>
            </w:r>
            <w:r w:rsidR="007D64FF">
              <w:rPr>
                <w:noProof/>
                <w:webHidden/>
              </w:rPr>
              <w:t>30</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93" w:history="1">
            <w:r w:rsidR="007D64FF" w:rsidRPr="0095671D">
              <w:rPr>
                <w:rStyle w:val="Hyperlink"/>
                <w:noProof/>
              </w:rPr>
              <w:t>9</w:t>
            </w:r>
            <w:r w:rsidR="007D64FF">
              <w:rPr>
                <w:rFonts w:asciiTheme="minorHAnsi" w:eastAsiaTheme="minorEastAsia" w:hAnsiTheme="minorHAnsi" w:cstheme="minorBidi"/>
                <w:noProof/>
                <w:sz w:val="22"/>
                <w:szCs w:val="22"/>
              </w:rPr>
              <w:tab/>
            </w:r>
            <w:r w:rsidR="007D64FF" w:rsidRPr="0095671D">
              <w:rPr>
                <w:rStyle w:val="Hyperlink"/>
                <w:noProof/>
              </w:rPr>
              <w:t>Oversight Procedures</w:t>
            </w:r>
            <w:r w:rsidR="007D64FF">
              <w:rPr>
                <w:noProof/>
                <w:webHidden/>
              </w:rPr>
              <w:tab/>
            </w:r>
            <w:r w:rsidR="007D64FF">
              <w:rPr>
                <w:noProof/>
                <w:webHidden/>
              </w:rPr>
              <w:fldChar w:fldCharType="begin"/>
            </w:r>
            <w:r w:rsidR="007D64FF">
              <w:rPr>
                <w:noProof/>
                <w:webHidden/>
              </w:rPr>
              <w:instrText xml:space="preserve"> PAGEREF _Toc505866293 \h </w:instrText>
            </w:r>
            <w:r w:rsidR="007D64FF">
              <w:rPr>
                <w:noProof/>
                <w:webHidden/>
              </w:rPr>
            </w:r>
            <w:r w:rsidR="007D64FF">
              <w:rPr>
                <w:noProof/>
                <w:webHidden/>
              </w:rPr>
              <w:fldChar w:fldCharType="separate"/>
            </w:r>
            <w:r w:rsidR="007D64FF">
              <w:rPr>
                <w:noProof/>
                <w:webHidden/>
              </w:rPr>
              <w:t>32</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94" w:history="1">
            <w:r w:rsidR="007D64FF" w:rsidRPr="0095671D">
              <w:rPr>
                <w:rStyle w:val="Hyperlink"/>
                <w:noProof/>
              </w:rPr>
              <w:t>9.1</w:t>
            </w:r>
            <w:r w:rsidR="007D64FF">
              <w:rPr>
                <w:rFonts w:asciiTheme="minorHAnsi" w:eastAsiaTheme="minorEastAsia" w:hAnsiTheme="minorHAnsi" w:cstheme="minorBidi"/>
                <w:noProof/>
                <w:sz w:val="22"/>
                <w:szCs w:val="22"/>
              </w:rPr>
              <w:tab/>
            </w:r>
            <w:r w:rsidR="007D64FF" w:rsidRPr="0095671D">
              <w:rPr>
                <w:rStyle w:val="Hyperlink"/>
                <w:noProof/>
              </w:rPr>
              <w:t>Security &amp; Breach Management</w:t>
            </w:r>
            <w:r w:rsidR="007D64FF">
              <w:rPr>
                <w:noProof/>
                <w:webHidden/>
              </w:rPr>
              <w:tab/>
            </w:r>
            <w:r w:rsidR="007D64FF">
              <w:rPr>
                <w:noProof/>
                <w:webHidden/>
              </w:rPr>
              <w:fldChar w:fldCharType="begin"/>
            </w:r>
            <w:r w:rsidR="007D64FF">
              <w:rPr>
                <w:noProof/>
                <w:webHidden/>
              </w:rPr>
              <w:instrText xml:space="preserve"> PAGEREF _Toc505866294 \h </w:instrText>
            </w:r>
            <w:r w:rsidR="007D64FF">
              <w:rPr>
                <w:noProof/>
                <w:webHidden/>
              </w:rPr>
            </w:r>
            <w:r w:rsidR="007D64FF">
              <w:rPr>
                <w:noProof/>
                <w:webHidden/>
              </w:rPr>
              <w:fldChar w:fldCharType="separate"/>
            </w:r>
            <w:r w:rsidR="007D64FF">
              <w:rPr>
                <w:noProof/>
                <w:webHidden/>
              </w:rPr>
              <w:t>32</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95" w:history="1">
            <w:r w:rsidR="007D64FF" w:rsidRPr="0095671D">
              <w:rPr>
                <w:rStyle w:val="Hyperlink"/>
                <w:noProof/>
              </w:rPr>
              <w:t>9.2</w:t>
            </w:r>
            <w:r w:rsidR="007D64FF">
              <w:rPr>
                <w:rFonts w:asciiTheme="minorHAnsi" w:eastAsiaTheme="minorEastAsia" w:hAnsiTheme="minorHAnsi" w:cstheme="minorBidi"/>
                <w:noProof/>
                <w:sz w:val="22"/>
                <w:szCs w:val="22"/>
              </w:rPr>
              <w:tab/>
            </w:r>
            <w:r w:rsidR="007D64FF" w:rsidRPr="0095671D">
              <w:rPr>
                <w:rStyle w:val="Hyperlink"/>
                <w:noProof/>
              </w:rPr>
              <w:t>Passwords</w:t>
            </w:r>
            <w:r w:rsidR="007D64FF">
              <w:rPr>
                <w:noProof/>
                <w:webHidden/>
              </w:rPr>
              <w:tab/>
            </w:r>
            <w:r w:rsidR="007D64FF">
              <w:rPr>
                <w:noProof/>
                <w:webHidden/>
              </w:rPr>
              <w:fldChar w:fldCharType="begin"/>
            </w:r>
            <w:r w:rsidR="007D64FF">
              <w:rPr>
                <w:noProof/>
                <w:webHidden/>
              </w:rPr>
              <w:instrText xml:space="preserve"> PAGEREF _Toc505866295 \h </w:instrText>
            </w:r>
            <w:r w:rsidR="007D64FF">
              <w:rPr>
                <w:noProof/>
                <w:webHidden/>
              </w:rPr>
            </w:r>
            <w:r w:rsidR="007D64FF">
              <w:rPr>
                <w:noProof/>
                <w:webHidden/>
              </w:rPr>
              <w:fldChar w:fldCharType="separate"/>
            </w:r>
            <w:r w:rsidR="007D64FF">
              <w:rPr>
                <w:noProof/>
                <w:webHidden/>
              </w:rPr>
              <w:t>32</w:t>
            </w:r>
            <w:r w:rsidR="007D64FF">
              <w:rPr>
                <w:noProof/>
                <w:webHidden/>
              </w:rPr>
              <w:fldChar w:fldCharType="end"/>
            </w:r>
          </w:hyperlink>
        </w:p>
        <w:p w:rsidR="007D64FF" w:rsidRDefault="009827ED">
          <w:pPr>
            <w:pStyle w:val="TOC2"/>
            <w:tabs>
              <w:tab w:val="left" w:pos="880"/>
              <w:tab w:val="right" w:leader="dot" w:pos="9854"/>
            </w:tabs>
            <w:rPr>
              <w:rFonts w:asciiTheme="minorHAnsi" w:eastAsiaTheme="minorEastAsia" w:hAnsiTheme="minorHAnsi" w:cstheme="minorBidi"/>
              <w:noProof/>
              <w:sz w:val="22"/>
              <w:szCs w:val="22"/>
            </w:rPr>
          </w:pPr>
          <w:hyperlink w:anchor="_Toc505866296" w:history="1">
            <w:r w:rsidR="007D64FF" w:rsidRPr="0095671D">
              <w:rPr>
                <w:rStyle w:val="Hyperlink"/>
                <w:noProof/>
              </w:rPr>
              <w:t>9.3</w:t>
            </w:r>
            <w:r w:rsidR="007D64FF">
              <w:rPr>
                <w:rFonts w:asciiTheme="minorHAnsi" w:eastAsiaTheme="minorEastAsia" w:hAnsiTheme="minorHAnsi" w:cstheme="minorBidi"/>
                <w:noProof/>
                <w:sz w:val="22"/>
                <w:szCs w:val="22"/>
              </w:rPr>
              <w:tab/>
            </w:r>
            <w:r w:rsidR="007D64FF" w:rsidRPr="0095671D">
              <w:rPr>
                <w:rStyle w:val="Hyperlink"/>
                <w:noProof/>
              </w:rPr>
              <w:t>Restricted Access &amp; Clear Desk Policy</w:t>
            </w:r>
            <w:r w:rsidR="007D64FF">
              <w:rPr>
                <w:noProof/>
                <w:webHidden/>
              </w:rPr>
              <w:tab/>
            </w:r>
            <w:r w:rsidR="007D64FF">
              <w:rPr>
                <w:noProof/>
                <w:webHidden/>
              </w:rPr>
              <w:fldChar w:fldCharType="begin"/>
            </w:r>
            <w:r w:rsidR="007D64FF">
              <w:rPr>
                <w:noProof/>
                <w:webHidden/>
              </w:rPr>
              <w:instrText xml:space="preserve"> PAGEREF _Toc505866296 \h </w:instrText>
            </w:r>
            <w:r w:rsidR="007D64FF">
              <w:rPr>
                <w:noProof/>
                <w:webHidden/>
              </w:rPr>
            </w:r>
            <w:r w:rsidR="007D64FF">
              <w:rPr>
                <w:noProof/>
                <w:webHidden/>
              </w:rPr>
              <w:fldChar w:fldCharType="separate"/>
            </w:r>
            <w:r w:rsidR="007D64FF">
              <w:rPr>
                <w:noProof/>
                <w:webHidden/>
              </w:rPr>
              <w:t>32</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297" w:history="1">
            <w:r w:rsidR="007D64FF" w:rsidRPr="0095671D">
              <w:rPr>
                <w:rStyle w:val="Hyperlink"/>
                <w:noProof/>
              </w:rPr>
              <w:t>10</w:t>
            </w:r>
            <w:r w:rsidR="007D64FF">
              <w:rPr>
                <w:rFonts w:asciiTheme="minorHAnsi" w:eastAsiaTheme="minorEastAsia" w:hAnsiTheme="minorHAnsi" w:cstheme="minorBidi"/>
                <w:noProof/>
                <w:sz w:val="22"/>
                <w:szCs w:val="22"/>
              </w:rPr>
              <w:tab/>
            </w:r>
            <w:r w:rsidR="007D64FF" w:rsidRPr="0095671D">
              <w:rPr>
                <w:rStyle w:val="Hyperlink"/>
                <w:noProof/>
              </w:rPr>
              <w:t>Transfers &amp; Data Sharing</w:t>
            </w:r>
            <w:r w:rsidR="007D64FF">
              <w:rPr>
                <w:noProof/>
                <w:webHidden/>
              </w:rPr>
              <w:tab/>
            </w:r>
            <w:r w:rsidR="007D64FF">
              <w:rPr>
                <w:noProof/>
                <w:webHidden/>
              </w:rPr>
              <w:fldChar w:fldCharType="begin"/>
            </w:r>
            <w:r w:rsidR="007D64FF">
              <w:rPr>
                <w:noProof/>
                <w:webHidden/>
              </w:rPr>
              <w:instrText xml:space="preserve"> PAGEREF _Toc505866297 \h </w:instrText>
            </w:r>
            <w:r w:rsidR="007D64FF">
              <w:rPr>
                <w:noProof/>
                <w:webHidden/>
              </w:rPr>
            </w:r>
            <w:r w:rsidR="007D64FF">
              <w:rPr>
                <w:noProof/>
                <w:webHidden/>
              </w:rPr>
              <w:fldChar w:fldCharType="separate"/>
            </w:r>
            <w:r w:rsidR="007D64FF">
              <w:rPr>
                <w:noProof/>
                <w:webHidden/>
              </w:rPr>
              <w:t>33</w:t>
            </w:r>
            <w:r w:rsidR="007D64FF">
              <w:rPr>
                <w:noProof/>
                <w:webHidden/>
              </w:rPr>
              <w:fldChar w:fldCharType="end"/>
            </w:r>
          </w:hyperlink>
        </w:p>
        <w:p w:rsidR="007D64FF" w:rsidRDefault="009827ED">
          <w:pPr>
            <w:pStyle w:val="TOC2"/>
            <w:tabs>
              <w:tab w:val="left" w:pos="1100"/>
              <w:tab w:val="right" w:leader="dot" w:pos="9854"/>
            </w:tabs>
            <w:rPr>
              <w:rFonts w:asciiTheme="minorHAnsi" w:eastAsiaTheme="minorEastAsia" w:hAnsiTheme="minorHAnsi" w:cstheme="minorBidi"/>
              <w:noProof/>
              <w:sz w:val="22"/>
              <w:szCs w:val="22"/>
            </w:rPr>
          </w:pPr>
          <w:hyperlink w:anchor="_Toc505866298" w:history="1">
            <w:r w:rsidR="007D64FF" w:rsidRPr="0095671D">
              <w:rPr>
                <w:rStyle w:val="Hyperlink"/>
                <w:noProof/>
              </w:rPr>
              <w:t>10.1</w:t>
            </w:r>
            <w:r w:rsidR="007D64FF">
              <w:rPr>
                <w:rFonts w:asciiTheme="minorHAnsi" w:eastAsiaTheme="minorEastAsia" w:hAnsiTheme="minorHAnsi" w:cstheme="minorBidi"/>
                <w:noProof/>
                <w:sz w:val="22"/>
                <w:szCs w:val="22"/>
              </w:rPr>
              <w:tab/>
            </w:r>
            <w:r w:rsidR="007D64FF" w:rsidRPr="0095671D">
              <w:rPr>
                <w:rStyle w:val="Hyperlink"/>
                <w:noProof/>
              </w:rPr>
              <w:t>Appropriate Safeguards</w:t>
            </w:r>
            <w:r w:rsidR="007D64FF">
              <w:rPr>
                <w:noProof/>
                <w:webHidden/>
              </w:rPr>
              <w:tab/>
            </w:r>
            <w:r w:rsidR="007D64FF">
              <w:rPr>
                <w:noProof/>
                <w:webHidden/>
              </w:rPr>
              <w:fldChar w:fldCharType="begin"/>
            </w:r>
            <w:r w:rsidR="007D64FF">
              <w:rPr>
                <w:noProof/>
                <w:webHidden/>
              </w:rPr>
              <w:instrText xml:space="preserve"> PAGEREF _Toc505866298 \h </w:instrText>
            </w:r>
            <w:r w:rsidR="007D64FF">
              <w:rPr>
                <w:noProof/>
                <w:webHidden/>
              </w:rPr>
            </w:r>
            <w:r w:rsidR="007D64FF">
              <w:rPr>
                <w:noProof/>
                <w:webHidden/>
              </w:rPr>
              <w:fldChar w:fldCharType="separate"/>
            </w:r>
            <w:r w:rsidR="007D64FF">
              <w:rPr>
                <w:noProof/>
                <w:webHidden/>
              </w:rPr>
              <w:t>33</w:t>
            </w:r>
            <w:r w:rsidR="007D64FF">
              <w:rPr>
                <w:noProof/>
                <w:webHidden/>
              </w:rPr>
              <w:fldChar w:fldCharType="end"/>
            </w:r>
          </w:hyperlink>
        </w:p>
        <w:p w:rsidR="007D64FF" w:rsidRDefault="009827ED">
          <w:pPr>
            <w:pStyle w:val="TOC2"/>
            <w:tabs>
              <w:tab w:val="left" w:pos="1100"/>
              <w:tab w:val="right" w:leader="dot" w:pos="9854"/>
            </w:tabs>
            <w:rPr>
              <w:rFonts w:asciiTheme="minorHAnsi" w:eastAsiaTheme="minorEastAsia" w:hAnsiTheme="minorHAnsi" w:cstheme="minorBidi"/>
              <w:noProof/>
              <w:sz w:val="22"/>
              <w:szCs w:val="22"/>
            </w:rPr>
          </w:pPr>
          <w:hyperlink w:anchor="_Toc505866299" w:history="1">
            <w:r w:rsidR="007D64FF" w:rsidRPr="0095671D">
              <w:rPr>
                <w:rStyle w:val="Hyperlink"/>
                <w:noProof/>
              </w:rPr>
              <w:t>10.2</w:t>
            </w:r>
            <w:r w:rsidR="007D64FF">
              <w:rPr>
                <w:rFonts w:asciiTheme="minorHAnsi" w:eastAsiaTheme="minorEastAsia" w:hAnsiTheme="minorHAnsi" w:cstheme="minorBidi"/>
                <w:noProof/>
                <w:sz w:val="22"/>
                <w:szCs w:val="22"/>
              </w:rPr>
              <w:tab/>
            </w:r>
            <w:r w:rsidR="007D64FF" w:rsidRPr="0095671D">
              <w:rPr>
                <w:rStyle w:val="Hyperlink"/>
                <w:noProof/>
              </w:rPr>
              <w:t>Transfer Exceptions</w:t>
            </w:r>
            <w:r w:rsidR="007D64FF">
              <w:rPr>
                <w:noProof/>
                <w:webHidden/>
              </w:rPr>
              <w:tab/>
            </w:r>
            <w:r w:rsidR="007D64FF">
              <w:rPr>
                <w:noProof/>
                <w:webHidden/>
              </w:rPr>
              <w:fldChar w:fldCharType="begin"/>
            </w:r>
            <w:r w:rsidR="007D64FF">
              <w:rPr>
                <w:noProof/>
                <w:webHidden/>
              </w:rPr>
              <w:instrText xml:space="preserve"> PAGEREF _Toc505866299 \h </w:instrText>
            </w:r>
            <w:r w:rsidR="007D64FF">
              <w:rPr>
                <w:noProof/>
                <w:webHidden/>
              </w:rPr>
            </w:r>
            <w:r w:rsidR="007D64FF">
              <w:rPr>
                <w:noProof/>
                <w:webHidden/>
              </w:rPr>
              <w:fldChar w:fldCharType="separate"/>
            </w:r>
            <w:r w:rsidR="007D64FF">
              <w:rPr>
                <w:noProof/>
                <w:webHidden/>
              </w:rPr>
              <w:t>36</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300" w:history="1">
            <w:r w:rsidR="007D64FF" w:rsidRPr="0095671D">
              <w:rPr>
                <w:rStyle w:val="Hyperlink"/>
                <w:noProof/>
              </w:rPr>
              <w:t>11</w:t>
            </w:r>
            <w:r w:rsidR="007D64FF">
              <w:rPr>
                <w:rFonts w:asciiTheme="minorHAnsi" w:eastAsiaTheme="minorEastAsia" w:hAnsiTheme="minorHAnsi" w:cstheme="minorBidi"/>
                <w:noProof/>
                <w:sz w:val="22"/>
                <w:szCs w:val="22"/>
              </w:rPr>
              <w:tab/>
            </w:r>
            <w:r w:rsidR="007D64FF" w:rsidRPr="0095671D">
              <w:rPr>
                <w:rStyle w:val="Hyperlink"/>
                <w:noProof/>
              </w:rPr>
              <w:t>Audits &amp; Monitoring</w:t>
            </w:r>
            <w:r w:rsidR="007D64FF">
              <w:rPr>
                <w:noProof/>
                <w:webHidden/>
              </w:rPr>
              <w:tab/>
            </w:r>
            <w:r w:rsidR="007D64FF">
              <w:rPr>
                <w:noProof/>
                <w:webHidden/>
              </w:rPr>
              <w:fldChar w:fldCharType="begin"/>
            </w:r>
            <w:r w:rsidR="007D64FF">
              <w:rPr>
                <w:noProof/>
                <w:webHidden/>
              </w:rPr>
              <w:instrText xml:space="preserve"> PAGEREF _Toc505866300 \h </w:instrText>
            </w:r>
            <w:r w:rsidR="007D64FF">
              <w:rPr>
                <w:noProof/>
                <w:webHidden/>
              </w:rPr>
            </w:r>
            <w:r w:rsidR="007D64FF">
              <w:rPr>
                <w:noProof/>
                <w:webHidden/>
              </w:rPr>
              <w:fldChar w:fldCharType="separate"/>
            </w:r>
            <w:r w:rsidR="007D64FF">
              <w:rPr>
                <w:noProof/>
                <w:webHidden/>
              </w:rPr>
              <w:t>37</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301" w:history="1">
            <w:r w:rsidR="007D64FF" w:rsidRPr="0095671D">
              <w:rPr>
                <w:rStyle w:val="Hyperlink"/>
                <w:noProof/>
              </w:rPr>
              <w:t>12</w:t>
            </w:r>
            <w:r w:rsidR="007D64FF">
              <w:rPr>
                <w:rFonts w:asciiTheme="minorHAnsi" w:eastAsiaTheme="minorEastAsia" w:hAnsiTheme="minorHAnsi" w:cstheme="minorBidi"/>
                <w:noProof/>
                <w:sz w:val="22"/>
                <w:szCs w:val="22"/>
              </w:rPr>
              <w:tab/>
            </w:r>
            <w:r w:rsidR="007D64FF" w:rsidRPr="0095671D">
              <w:rPr>
                <w:rStyle w:val="Hyperlink"/>
                <w:noProof/>
              </w:rPr>
              <w:t>Training</w:t>
            </w:r>
            <w:r w:rsidR="007D64FF">
              <w:rPr>
                <w:noProof/>
                <w:webHidden/>
              </w:rPr>
              <w:tab/>
            </w:r>
            <w:r w:rsidR="007D64FF">
              <w:rPr>
                <w:noProof/>
                <w:webHidden/>
              </w:rPr>
              <w:fldChar w:fldCharType="begin"/>
            </w:r>
            <w:r w:rsidR="007D64FF">
              <w:rPr>
                <w:noProof/>
                <w:webHidden/>
              </w:rPr>
              <w:instrText xml:space="preserve"> PAGEREF _Toc505866301 \h </w:instrText>
            </w:r>
            <w:r w:rsidR="007D64FF">
              <w:rPr>
                <w:noProof/>
                <w:webHidden/>
              </w:rPr>
            </w:r>
            <w:r w:rsidR="007D64FF">
              <w:rPr>
                <w:noProof/>
                <w:webHidden/>
              </w:rPr>
              <w:fldChar w:fldCharType="separate"/>
            </w:r>
            <w:r w:rsidR="007D64FF">
              <w:rPr>
                <w:noProof/>
                <w:webHidden/>
              </w:rPr>
              <w:t>37</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302" w:history="1">
            <w:r w:rsidR="007D64FF" w:rsidRPr="0095671D">
              <w:rPr>
                <w:rStyle w:val="Hyperlink"/>
                <w:noProof/>
              </w:rPr>
              <w:t>13</w:t>
            </w:r>
            <w:r w:rsidR="007D64FF">
              <w:rPr>
                <w:rFonts w:asciiTheme="minorHAnsi" w:eastAsiaTheme="minorEastAsia" w:hAnsiTheme="minorHAnsi" w:cstheme="minorBidi"/>
                <w:noProof/>
                <w:sz w:val="22"/>
                <w:szCs w:val="22"/>
              </w:rPr>
              <w:tab/>
            </w:r>
            <w:r w:rsidR="007D64FF" w:rsidRPr="0095671D">
              <w:rPr>
                <w:rStyle w:val="Hyperlink"/>
                <w:noProof/>
              </w:rPr>
              <w:t>Penalties</w:t>
            </w:r>
            <w:r w:rsidR="007D64FF">
              <w:rPr>
                <w:noProof/>
                <w:webHidden/>
              </w:rPr>
              <w:tab/>
            </w:r>
            <w:r w:rsidR="007D64FF">
              <w:rPr>
                <w:noProof/>
                <w:webHidden/>
              </w:rPr>
              <w:fldChar w:fldCharType="begin"/>
            </w:r>
            <w:r w:rsidR="007D64FF">
              <w:rPr>
                <w:noProof/>
                <w:webHidden/>
              </w:rPr>
              <w:instrText xml:space="preserve"> PAGEREF _Toc505866302 \h </w:instrText>
            </w:r>
            <w:r w:rsidR="007D64FF">
              <w:rPr>
                <w:noProof/>
                <w:webHidden/>
              </w:rPr>
            </w:r>
            <w:r w:rsidR="007D64FF">
              <w:rPr>
                <w:noProof/>
                <w:webHidden/>
              </w:rPr>
              <w:fldChar w:fldCharType="separate"/>
            </w:r>
            <w:r w:rsidR="007D64FF">
              <w:rPr>
                <w:noProof/>
                <w:webHidden/>
              </w:rPr>
              <w:t>38</w:t>
            </w:r>
            <w:r w:rsidR="007D64FF">
              <w:rPr>
                <w:noProof/>
                <w:webHidden/>
              </w:rPr>
              <w:fldChar w:fldCharType="end"/>
            </w:r>
          </w:hyperlink>
        </w:p>
        <w:p w:rsidR="007D64FF" w:rsidRDefault="009827ED">
          <w:pPr>
            <w:pStyle w:val="TOC1"/>
            <w:tabs>
              <w:tab w:val="left" w:pos="480"/>
              <w:tab w:val="right" w:leader="dot" w:pos="9854"/>
            </w:tabs>
            <w:rPr>
              <w:rFonts w:asciiTheme="minorHAnsi" w:eastAsiaTheme="minorEastAsia" w:hAnsiTheme="minorHAnsi" w:cstheme="minorBidi"/>
              <w:noProof/>
              <w:sz w:val="22"/>
              <w:szCs w:val="22"/>
            </w:rPr>
          </w:pPr>
          <w:hyperlink w:anchor="_Toc505866303" w:history="1">
            <w:r w:rsidR="007D64FF" w:rsidRPr="0095671D">
              <w:rPr>
                <w:rStyle w:val="Hyperlink"/>
                <w:noProof/>
              </w:rPr>
              <w:t>14</w:t>
            </w:r>
            <w:r w:rsidR="007D64FF">
              <w:rPr>
                <w:rFonts w:asciiTheme="minorHAnsi" w:eastAsiaTheme="minorEastAsia" w:hAnsiTheme="minorHAnsi" w:cstheme="minorBidi"/>
                <w:noProof/>
                <w:sz w:val="22"/>
                <w:szCs w:val="22"/>
              </w:rPr>
              <w:tab/>
            </w:r>
            <w:r w:rsidR="007D64FF" w:rsidRPr="0095671D">
              <w:rPr>
                <w:rStyle w:val="Hyperlink"/>
                <w:noProof/>
              </w:rPr>
              <w:t>Responsibilities</w:t>
            </w:r>
            <w:r w:rsidR="007D64FF">
              <w:rPr>
                <w:noProof/>
                <w:webHidden/>
              </w:rPr>
              <w:tab/>
            </w:r>
            <w:r w:rsidR="007D64FF">
              <w:rPr>
                <w:noProof/>
                <w:webHidden/>
              </w:rPr>
              <w:fldChar w:fldCharType="begin"/>
            </w:r>
            <w:r w:rsidR="007D64FF">
              <w:rPr>
                <w:noProof/>
                <w:webHidden/>
              </w:rPr>
              <w:instrText xml:space="preserve"> PAGEREF _Toc505866303 \h </w:instrText>
            </w:r>
            <w:r w:rsidR="007D64FF">
              <w:rPr>
                <w:noProof/>
                <w:webHidden/>
              </w:rPr>
            </w:r>
            <w:r w:rsidR="007D64FF">
              <w:rPr>
                <w:noProof/>
                <w:webHidden/>
              </w:rPr>
              <w:fldChar w:fldCharType="separate"/>
            </w:r>
            <w:r w:rsidR="007D64FF">
              <w:rPr>
                <w:noProof/>
                <w:webHidden/>
              </w:rPr>
              <w:t>38</w:t>
            </w:r>
            <w:r w:rsidR="007D64FF">
              <w:rPr>
                <w:noProof/>
                <w:webHidden/>
              </w:rPr>
              <w:fldChar w:fldCharType="end"/>
            </w:r>
          </w:hyperlink>
        </w:p>
        <w:p w:rsidR="006B6DEB" w:rsidRDefault="006B6DEB">
          <w:r>
            <w:rPr>
              <w:b/>
              <w:bCs/>
              <w:noProof/>
            </w:rPr>
            <w:fldChar w:fldCharType="end"/>
          </w:r>
        </w:p>
      </w:sdtContent>
    </w:sdt>
    <w:p w:rsidR="006B6DEB" w:rsidRDefault="006B6DEB"/>
    <w:p w:rsidR="00F476D2" w:rsidRDefault="00F476D2"/>
    <w:p w:rsidR="00F476D2" w:rsidRDefault="00F476D2"/>
    <w:p w:rsidR="00F476D2" w:rsidRDefault="00F476D2"/>
    <w:p w:rsidR="00F476D2" w:rsidRDefault="00F476D2"/>
    <w:p w:rsidR="00F476D2" w:rsidRDefault="00F476D2"/>
    <w:p w:rsidR="00F476D2" w:rsidRDefault="00F476D2"/>
    <w:p w:rsidR="00FC27F1" w:rsidRPr="006679B1" w:rsidRDefault="00FC27F1" w:rsidP="006679B1">
      <w:pPr>
        <w:pStyle w:val="Heading1"/>
      </w:pPr>
      <w:bookmarkStart w:id="0" w:name="_Toc505866255"/>
      <w:r w:rsidRPr="006679B1">
        <w:lastRenderedPageBreak/>
        <w:t>Policy Statement</w:t>
      </w:r>
      <w:bookmarkEnd w:id="0"/>
    </w:p>
    <w:p w:rsidR="006679B1" w:rsidRPr="00E00ABC" w:rsidRDefault="00464016" w:rsidP="006679B1">
      <w:pPr>
        <w:spacing w:before="120"/>
      </w:pPr>
      <w:r>
        <w:t>PI UK</w:t>
      </w:r>
      <w:r w:rsidR="006679B1" w:rsidRPr="006679B1">
        <w:t xml:space="preserve"> needs</w:t>
      </w:r>
      <w:r w:rsidR="006679B1" w:rsidRPr="00E00ABC">
        <w:t xml:space="preserve"> to collect personal information to effectively and compliantly carry out our everyday business functions and activities and to provide the products and services defined by our business type. </w:t>
      </w:r>
      <w:r w:rsidR="00B25619">
        <w:t xml:space="preserve">Such data is collected from employees, customers, suppliers and clients and includes </w:t>
      </w:r>
      <w:r w:rsidR="006679B1" w:rsidRPr="0065348D">
        <w:rPr>
          <w:i/>
        </w:rPr>
        <w:t>(but is not limited to),</w:t>
      </w:r>
      <w:r w:rsidR="006679B1" w:rsidRPr="00E00ABC">
        <w:t xml:space="preserve"> name, address, email address, data of birth, </w:t>
      </w:r>
      <w:r w:rsidR="006679B1">
        <w:t>IP address, identification number</w:t>
      </w:r>
      <w:r w:rsidR="00674BF9">
        <w:t>s</w:t>
      </w:r>
      <w:r w:rsidR="006679B1">
        <w:t xml:space="preserve">, </w:t>
      </w:r>
      <w:r w:rsidR="006679B1" w:rsidRPr="00E00ABC">
        <w:t>private and confidential information, sensitive information and bank</w:t>
      </w:r>
      <w:r w:rsidR="00674BF9">
        <w:t>/credit card</w:t>
      </w:r>
      <w:r w:rsidR="006679B1" w:rsidRPr="00E00ABC">
        <w:t xml:space="preserve"> details.</w:t>
      </w:r>
    </w:p>
    <w:p w:rsidR="00B25619" w:rsidRDefault="006679B1" w:rsidP="006679B1">
      <w:r w:rsidRPr="00E00ABC">
        <w:t>In addition, we may be required to collect and use certain types of personal information to comply with the requirements of the law</w:t>
      </w:r>
      <w:r>
        <w:t xml:space="preserve"> and/or regulations</w:t>
      </w:r>
      <w:r w:rsidRPr="00E00ABC">
        <w:t>, however we are committed to collecting</w:t>
      </w:r>
      <w:r>
        <w:t>,</w:t>
      </w:r>
      <w:r w:rsidRPr="00E00ABC">
        <w:t xml:space="preserve"> </w:t>
      </w:r>
      <w:r>
        <w:t>processing</w:t>
      </w:r>
      <w:r w:rsidRPr="00E00ABC">
        <w:t xml:space="preserve">, storing and destroying all information in accordance with the </w:t>
      </w:r>
      <w:r w:rsidRPr="00E47A65">
        <w:rPr>
          <w:b/>
          <w:i/>
        </w:rPr>
        <w:t>General Data Protection Regulation</w:t>
      </w:r>
      <w:r w:rsidR="001B5843">
        <w:t xml:space="preserve">, </w:t>
      </w:r>
      <w:r w:rsidR="001B5843" w:rsidRPr="00B25619">
        <w:rPr>
          <w:b/>
          <w:i/>
        </w:rPr>
        <w:t>UK data protection law</w:t>
      </w:r>
      <w:r w:rsidR="00B25619" w:rsidRPr="00B25619">
        <w:rPr>
          <w:b/>
          <w:i/>
        </w:rPr>
        <w:t>s</w:t>
      </w:r>
      <w:r w:rsidR="001B5843">
        <w:t xml:space="preserve"> </w:t>
      </w:r>
      <w:r>
        <w:t xml:space="preserve">and </w:t>
      </w:r>
      <w:r w:rsidR="00B25619">
        <w:t xml:space="preserve">specific data protection codes of conduct </w:t>
      </w:r>
      <w:r w:rsidR="00B25619" w:rsidRPr="00B25619">
        <w:rPr>
          <w:i/>
        </w:rPr>
        <w:t>(herein collectively referred to as ‘the GDPR’).</w:t>
      </w:r>
    </w:p>
    <w:p w:rsidR="006679B1" w:rsidRDefault="00464016" w:rsidP="006679B1">
      <w:r>
        <w:t>PI UK</w:t>
      </w:r>
      <w:r w:rsidR="006679B1" w:rsidRPr="006679B1">
        <w:t xml:space="preserve"> has</w:t>
      </w:r>
      <w:r w:rsidR="006679B1" w:rsidRPr="00E00ABC">
        <w:t xml:space="preserve"> developed policies, procedures, controls and measures to ensure maximum and continued compliance with the </w:t>
      </w:r>
      <w:r w:rsidR="006679B1">
        <w:t>GDPR and i</w:t>
      </w:r>
      <w:r w:rsidR="006679B1" w:rsidRPr="00E00ABC">
        <w:t>ts principles, including staff training, procedure documents, audit measures and assessment</w:t>
      </w:r>
      <w:r w:rsidR="006679B1">
        <w:t>s</w:t>
      </w:r>
      <w:r w:rsidR="006679B1" w:rsidRPr="00E00ABC">
        <w:t xml:space="preserve">. Ensuring and maintaining the security and safety of personal and/or </w:t>
      </w:r>
      <w:r w:rsidR="006679B1">
        <w:t>special category data</w:t>
      </w:r>
      <w:r w:rsidR="006679B1" w:rsidRPr="00E00ABC">
        <w:t xml:space="preserve"> belonging to the individuals with whom we deal is paramount to our company ethos </w:t>
      </w:r>
      <w:r w:rsidR="006679B1" w:rsidRPr="006679B1">
        <w:t xml:space="preserve">and </w:t>
      </w:r>
      <w:r>
        <w:t>PI UK</w:t>
      </w:r>
      <w:r w:rsidR="006679B1" w:rsidRPr="006679B1">
        <w:t xml:space="preserve"> adheres</w:t>
      </w:r>
      <w:r w:rsidR="006679B1">
        <w:t xml:space="preserve"> to the GDPR and </w:t>
      </w:r>
      <w:r w:rsidR="006679B1" w:rsidRPr="00E00ABC">
        <w:t xml:space="preserve">its associated principles </w:t>
      </w:r>
      <w:r w:rsidR="006679B1">
        <w:t>in</w:t>
      </w:r>
      <w:r w:rsidR="006679B1" w:rsidRPr="00E00ABC">
        <w:t xml:space="preserve"> every process and function</w:t>
      </w:r>
      <w:r w:rsidR="006679B1">
        <w:t>.</w:t>
      </w:r>
    </w:p>
    <w:p w:rsidR="006679B1" w:rsidRPr="0074477F" w:rsidRDefault="006679B1" w:rsidP="006679B1">
      <w:pPr>
        <w:spacing w:after="120"/>
        <w:rPr>
          <w:b/>
          <w:i/>
        </w:rPr>
      </w:pPr>
      <w:r w:rsidRPr="0074477F">
        <w:rPr>
          <w:b/>
          <w:i/>
        </w:rPr>
        <w:t>We are proud to operate a 'Privacy by Design' approach and aim to be proactive not reactive; assessing changes and their impact from the start</w:t>
      </w:r>
      <w:r>
        <w:rPr>
          <w:b/>
          <w:i/>
        </w:rPr>
        <w:t xml:space="preserve"> and designing systems and processes to protect personal information at the core of our business</w:t>
      </w:r>
      <w:r w:rsidRPr="0074477F">
        <w:rPr>
          <w:b/>
          <w:i/>
        </w:rPr>
        <w:t>.</w:t>
      </w:r>
    </w:p>
    <w:p w:rsidR="006679B1" w:rsidRPr="00B15EFD" w:rsidRDefault="006679B1" w:rsidP="006679B1">
      <w:pPr>
        <w:pStyle w:val="Heading1"/>
      </w:pPr>
      <w:bookmarkStart w:id="1" w:name="_Toc505866256"/>
      <w:r w:rsidRPr="00B15EFD">
        <w:t>Purpose</w:t>
      </w:r>
      <w:bookmarkEnd w:id="1"/>
    </w:p>
    <w:p w:rsidR="006679B1" w:rsidRPr="00E00ABC" w:rsidRDefault="006679B1" w:rsidP="006679B1">
      <w:pPr>
        <w:spacing w:before="120" w:after="120"/>
        <w:rPr>
          <w:rFonts w:cs="Arial"/>
        </w:rPr>
      </w:pPr>
      <w:r w:rsidRPr="00E00ABC">
        <w:rPr>
          <w:rFonts w:cs="Arial"/>
        </w:rPr>
        <w:t xml:space="preserve">The purpose of this policy is to ensure </w:t>
      </w:r>
      <w:r w:rsidRPr="006679B1">
        <w:t xml:space="preserve">that </w:t>
      </w:r>
      <w:r w:rsidR="00464016">
        <w:t>PI UK</w:t>
      </w:r>
      <w:r w:rsidRPr="00E00ABC">
        <w:rPr>
          <w:rFonts w:cs="Arial"/>
        </w:rPr>
        <w:t xml:space="preserve"> is meeting its legal, statutory and regulatory requirements under the </w:t>
      </w:r>
      <w:r>
        <w:rPr>
          <w:rFonts w:cs="Arial"/>
        </w:rPr>
        <w:t>GDPR</w:t>
      </w:r>
      <w:r w:rsidRPr="00E00ABC">
        <w:rPr>
          <w:rFonts w:cs="Arial"/>
        </w:rPr>
        <w:t xml:space="preserve"> and to ensure that </w:t>
      </w:r>
      <w:r>
        <w:rPr>
          <w:rFonts w:cs="Arial"/>
        </w:rPr>
        <w:t xml:space="preserve">all personal and special category </w:t>
      </w:r>
      <w:r w:rsidRPr="00E00ABC">
        <w:rPr>
          <w:rFonts w:cs="Arial"/>
        </w:rPr>
        <w:t xml:space="preserve">information is safe, secure and </w:t>
      </w:r>
      <w:r>
        <w:rPr>
          <w:rFonts w:cs="Arial"/>
        </w:rPr>
        <w:t xml:space="preserve">processed compliantly </w:t>
      </w:r>
      <w:r w:rsidRPr="00E00ABC">
        <w:rPr>
          <w:rFonts w:cs="Arial"/>
        </w:rPr>
        <w:t>whilst in use</w:t>
      </w:r>
      <w:r>
        <w:rPr>
          <w:rFonts w:cs="Arial"/>
        </w:rPr>
        <w:t xml:space="preserve"> and/or being stored and shared</w:t>
      </w:r>
      <w:r w:rsidRPr="00E00ABC">
        <w:rPr>
          <w:rFonts w:cs="Arial"/>
        </w:rPr>
        <w:t xml:space="preserve"> by us. We are dedicated to compliance with the </w:t>
      </w:r>
      <w:r>
        <w:rPr>
          <w:rFonts w:cs="Arial"/>
        </w:rPr>
        <w:t>GDPR’</w:t>
      </w:r>
      <w:r w:rsidRPr="00E00ABC">
        <w:rPr>
          <w:rFonts w:cs="Arial"/>
        </w:rPr>
        <w:t xml:space="preserve">s </w:t>
      </w:r>
      <w:r>
        <w:rPr>
          <w:rFonts w:cs="Arial"/>
        </w:rPr>
        <w:t>p</w:t>
      </w:r>
      <w:r w:rsidRPr="00E00ABC">
        <w:rPr>
          <w:rFonts w:cs="Arial"/>
        </w:rPr>
        <w:t xml:space="preserve">rinciples and understand the importance of making personal date safe within our </w:t>
      </w:r>
      <w:r w:rsidR="00B25619">
        <w:rPr>
          <w:rFonts w:cs="Arial"/>
        </w:rPr>
        <w:t>organisation</w:t>
      </w:r>
      <w:r w:rsidRPr="00E00ABC">
        <w:rPr>
          <w:rFonts w:cs="Arial"/>
        </w:rPr>
        <w:t>.</w:t>
      </w:r>
    </w:p>
    <w:p w:rsidR="006679B1" w:rsidRPr="007E31FD" w:rsidRDefault="006679B1" w:rsidP="006679B1">
      <w:pPr>
        <w:spacing w:before="120" w:after="120"/>
        <w:rPr>
          <w:rFonts w:cs="Arial"/>
        </w:rPr>
      </w:pPr>
      <w:r w:rsidRPr="007E31FD">
        <w:rPr>
          <w:rFonts w:cs="Arial"/>
        </w:rPr>
        <w:t>The GDPR includes provisions that promote accountability and governance</w:t>
      </w:r>
      <w:r>
        <w:rPr>
          <w:rFonts w:cs="Arial"/>
        </w:rPr>
        <w:t xml:space="preserve"> and as </w:t>
      </w:r>
      <w:r w:rsidRPr="006679B1">
        <w:t xml:space="preserve">such </w:t>
      </w:r>
      <w:r w:rsidR="00464016">
        <w:t>PI UK</w:t>
      </w:r>
      <w:r w:rsidRPr="006679B1">
        <w:t xml:space="preserve"> has put comprehensive and effective governance measures into place</w:t>
      </w:r>
      <w:r>
        <w:rPr>
          <w:rFonts w:cs="Arial"/>
        </w:rPr>
        <w:t xml:space="preserve"> to meet these provisions</w:t>
      </w:r>
      <w:r w:rsidRPr="007E31FD">
        <w:rPr>
          <w:rFonts w:cs="Arial"/>
        </w:rPr>
        <w:t xml:space="preserve">. </w:t>
      </w:r>
      <w:r>
        <w:rPr>
          <w:rFonts w:cs="Arial"/>
        </w:rPr>
        <w:t>The aim of such measures is to u</w:t>
      </w:r>
      <w:r w:rsidRPr="007E31FD">
        <w:rPr>
          <w:rFonts w:cs="Arial"/>
        </w:rPr>
        <w:t>ltimately</w:t>
      </w:r>
      <w:r>
        <w:rPr>
          <w:rFonts w:cs="Arial"/>
        </w:rPr>
        <w:t xml:space="preserve"> </w:t>
      </w:r>
      <w:r w:rsidRPr="007E31FD">
        <w:rPr>
          <w:rFonts w:cs="Arial"/>
        </w:rPr>
        <w:t xml:space="preserve">minimise the risk of breaches and uphold the protection of personal data. </w:t>
      </w:r>
    </w:p>
    <w:p w:rsidR="006679B1" w:rsidRPr="00B15EFD" w:rsidRDefault="006679B1" w:rsidP="006679B1">
      <w:pPr>
        <w:pStyle w:val="Heading2"/>
      </w:pPr>
      <w:bookmarkStart w:id="2" w:name="_Toc505866257"/>
      <w:r w:rsidRPr="00B15EFD">
        <w:t>Scope</w:t>
      </w:r>
      <w:bookmarkEnd w:id="2"/>
    </w:p>
    <w:p w:rsidR="006679B1" w:rsidRPr="00E00ABC" w:rsidRDefault="006679B1" w:rsidP="006679B1">
      <w:pPr>
        <w:spacing w:after="120"/>
        <w:rPr>
          <w:rFonts w:cs="Arial"/>
          <w:color w:val="000000"/>
        </w:rPr>
      </w:pPr>
      <w:r w:rsidRPr="00E00ABC">
        <w:rPr>
          <w:rFonts w:cs="Arial"/>
          <w:color w:val="000000"/>
        </w:rPr>
        <w:t xml:space="preserve">The policy relates to all staff </w:t>
      </w:r>
      <w:r w:rsidRPr="00E00ABC">
        <w:rPr>
          <w:rFonts w:cs="Arial"/>
          <w:i/>
          <w:iCs/>
          <w:color w:val="000000"/>
        </w:rPr>
        <w:t xml:space="preserve">(meaning permanent, fixed term, and temporary staff, any third-party representatives or sub-contractors, agency workers, volunteers, interns and agents engaged with </w:t>
      </w:r>
      <w:r w:rsidR="00464016">
        <w:rPr>
          <w:i/>
        </w:rPr>
        <w:t>PI UK</w:t>
      </w:r>
      <w:r w:rsidRPr="00E00ABC">
        <w:rPr>
          <w:rFonts w:cs="Arial"/>
          <w:i/>
          <w:iCs/>
          <w:color w:val="000000"/>
        </w:rPr>
        <w:t xml:space="preserve"> in the UK or overseas) </w:t>
      </w:r>
      <w:r w:rsidRPr="00E00ABC">
        <w:rPr>
          <w:rFonts w:cs="Arial"/>
          <w:color w:val="000000"/>
        </w:rPr>
        <w:t xml:space="preserve">within the organisation and has been created to ensure that staff deal with </w:t>
      </w:r>
      <w:r w:rsidRPr="00E00ABC">
        <w:rPr>
          <w:rFonts w:cs="Arial"/>
          <w:color w:val="000000"/>
        </w:rPr>
        <w:lastRenderedPageBreak/>
        <w:t>the area that this policy relates to in accordance with legal, regulatory, contractual and business expectations and requirements.</w:t>
      </w:r>
    </w:p>
    <w:p w:rsidR="006679B1" w:rsidRPr="00B15EFD" w:rsidRDefault="006679B1" w:rsidP="006679B1">
      <w:pPr>
        <w:pStyle w:val="Heading2"/>
      </w:pPr>
      <w:bookmarkStart w:id="3" w:name="_Toc505866258"/>
      <w:r w:rsidRPr="00B15EFD">
        <w:t>Definitions</w:t>
      </w:r>
      <w:bookmarkEnd w:id="3"/>
    </w:p>
    <w:p w:rsidR="00B25619" w:rsidRPr="00B25619" w:rsidRDefault="00B25619" w:rsidP="00580623">
      <w:pPr>
        <w:widowControl w:val="0"/>
        <w:numPr>
          <w:ilvl w:val="0"/>
          <w:numId w:val="5"/>
        </w:numPr>
        <w:suppressAutoHyphens/>
        <w:spacing w:after="120" w:line="240" w:lineRule="auto"/>
      </w:pPr>
      <w:r>
        <w:rPr>
          <w:b/>
          <w:i/>
        </w:rPr>
        <w:t>GDPR</w:t>
      </w:r>
      <w:r w:rsidRPr="007E31FD">
        <w:t xml:space="preserve"> means</w:t>
      </w:r>
      <w:r>
        <w:t xml:space="preserve"> the General Data Protection Regulation and for the purposes of this document, the acronym is also used to collectively describe </w:t>
      </w:r>
      <w:r w:rsidR="00792862">
        <w:t>all</w:t>
      </w:r>
      <w:r>
        <w:t xml:space="preserve"> the data protection laws that </w:t>
      </w:r>
      <w:r w:rsidR="00464016">
        <w:t>PI UK</w:t>
      </w:r>
      <w:r>
        <w:t xml:space="preserve"> complies with.</w:t>
      </w:r>
    </w:p>
    <w:p w:rsidR="006679B1" w:rsidRDefault="006679B1" w:rsidP="00580623">
      <w:pPr>
        <w:widowControl w:val="0"/>
        <w:numPr>
          <w:ilvl w:val="0"/>
          <w:numId w:val="5"/>
        </w:numPr>
        <w:suppressAutoHyphens/>
        <w:spacing w:after="120" w:line="240" w:lineRule="auto"/>
      </w:pPr>
      <w:r w:rsidRPr="007E31FD">
        <w:rPr>
          <w:b/>
          <w:i/>
        </w:rPr>
        <w:t>Personal data</w:t>
      </w:r>
      <w:r w:rsidRPr="007E31FD">
        <w:t xml:space="preserve"> means any information relating to an identified or identifiable natural person (‘data subject’); an identifiable natural person is one who can be identified, directly or indirectly, </w:t>
      </w:r>
      <w:proofErr w:type="gramStart"/>
      <w:r w:rsidRPr="007E31FD">
        <w:t>in particular by</w:t>
      </w:r>
      <w:proofErr w:type="gramEnd"/>
      <w:r w:rsidRPr="007E31FD">
        <w:t xml:space="preserve"> reference to an identifier such as a name, an identification number, location data, an online identifier or to one or more factors specific to the physical, physiological, genetic, mental, economic, cultural or social identity of that natural person</w:t>
      </w:r>
      <w:r>
        <w:t>.</w:t>
      </w:r>
    </w:p>
    <w:p w:rsidR="006679B1" w:rsidRPr="007E31FD" w:rsidRDefault="006679B1" w:rsidP="00580623">
      <w:pPr>
        <w:widowControl w:val="0"/>
        <w:numPr>
          <w:ilvl w:val="0"/>
          <w:numId w:val="5"/>
        </w:numPr>
        <w:suppressAutoHyphens/>
        <w:spacing w:after="120" w:line="240" w:lineRule="auto"/>
      </w:pPr>
      <w:r w:rsidRPr="007E31FD">
        <w:rPr>
          <w:b/>
          <w:i/>
        </w:rPr>
        <w:t>Processing</w:t>
      </w:r>
      <w:r w:rsidRPr="007E31FD">
        <w:t xml:space="preserve"> means any operation or set of operations which is performed on personal data or on sets of personal data, </w:t>
      </w:r>
      <w:proofErr w:type="gramStart"/>
      <w:r w:rsidRPr="007E31FD">
        <w:t>whether or not</w:t>
      </w:r>
      <w:proofErr w:type="gramEnd"/>
      <w:r w:rsidRPr="007E31FD">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r>
        <w:t>.</w:t>
      </w:r>
    </w:p>
    <w:p w:rsidR="006679B1" w:rsidRPr="00E00ABC" w:rsidRDefault="006679B1" w:rsidP="00580623">
      <w:pPr>
        <w:widowControl w:val="0"/>
        <w:numPr>
          <w:ilvl w:val="0"/>
          <w:numId w:val="5"/>
        </w:numPr>
        <w:suppressAutoHyphens/>
        <w:spacing w:after="120" w:line="240" w:lineRule="auto"/>
        <w:ind w:hanging="357"/>
      </w:pPr>
      <w:r w:rsidRPr="007E31FD">
        <w:rPr>
          <w:b/>
          <w:i/>
        </w:rPr>
        <w:t>Data subject</w:t>
      </w:r>
      <w:r w:rsidRPr="00E00ABC">
        <w:t xml:space="preserve"> means an individual who is the subject of personal data</w:t>
      </w:r>
    </w:p>
    <w:p w:rsidR="006679B1" w:rsidRPr="007E31FD" w:rsidRDefault="006679B1" w:rsidP="00580623">
      <w:pPr>
        <w:widowControl w:val="0"/>
        <w:numPr>
          <w:ilvl w:val="0"/>
          <w:numId w:val="5"/>
        </w:numPr>
        <w:suppressAutoHyphens/>
        <w:spacing w:after="120" w:line="240" w:lineRule="auto"/>
      </w:pPr>
      <w:r w:rsidRPr="007E31FD">
        <w:rPr>
          <w:b/>
          <w:i/>
        </w:rPr>
        <w:t>Data controller</w:t>
      </w:r>
      <w:r w:rsidRPr="007E31FD">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6679B1" w:rsidRDefault="006679B1" w:rsidP="00580623">
      <w:pPr>
        <w:widowControl w:val="0"/>
        <w:numPr>
          <w:ilvl w:val="0"/>
          <w:numId w:val="5"/>
        </w:numPr>
        <w:suppressAutoHyphens/>
        <w:spacing w:after="120" w:line="240" w:lineRule="auto"/>
        <w:ind w:hanging="357"/>
      </w:pPr>
      <w:proofErr w:type="gramStart"/>
      <w:r w:rsidRPr="007E31FD">
        <w:rPr>
          <w:b/>
          <w:i/>
        </w:rPr>
        <w:t xml:space="preserve">Data </w:t>
      </w:r>
      <w:r w:rsidRPr="00E82EA1">
        <w:rPr>
          <w:b/>
          <w:i/>
        </w:rPr>
        <w:t>processor</w:t>
      </w:r>
      <w:r w:rsidRPr="00E82EA1">
        <w:t>,</w:t>
      </w:r>
      <w:proofErr w:type="gramEnd"/>
      <w:r w:rsidRPr="00E82EA1">
        <w:t xml:space="preserve"> means a natural or legal person, public authority, agency or other body which processes personal data on behalf of the controller.</w:t>
      </w:r>
    </w:p>
    <w:p w:rsidR="006679B1" w:rsidRPr="00E82EA1" w:rsidRDefault="006679B1" w:rsidP="00580623">
      <w:pPr>
        <w:widowControl w:val="0"/>
        <w:numPr>
          <w:ilvl w:val="0"/>
          <w:numId w:val="5"/>
        </w:numPr>
        <w:suppressAutoHyphens/>
        <w:spacing w:after="120" w:line="240" w:lineRule="auto"/>
      </w:pPr>
      <w:r w:rsidRPr="00C4148C">
        <w:rPr>
          <w:b/>
          <w:i/>
        </w:rPr>
        <w:t>Third Party</w:t>
      </w:r>
      <w:r w:rsidRPr="00C4148C">
        <w:t xml:space="preserve"> means a natural or legal person, public authority, agency or body other than the data subject, under </w:t>
      </w:r>
      <w:r>
        <w:t>our direct authority</w:t>
      </w:r>
    </w:p>
    <w:p w:rsidR="006679B1" w:rsidRDefault="006679B1" w:rsidP="00580623">
      <w:pPr>
        <w:widowControl w:val="0"/>
        <w:numPr>
          <w:ilvl w:val="0"/>
          <w:numId w:val="5"/>
        </w:numPr>
        <w:suppressAutoHyphens/>
        <w:spacing w:after="120" w:line="240" w:lineRule="auto"/>
      </w:pPr>
      <w:r w:rsidRPr="007E31FD">
        <w:rPr>
          <w:b/>
          <w:i/>
        </w:rPr>
        <w:t>Profiling</w:t>
      </w:r>
      <w:r w:rsidRPr="007E31FD">
        <w:t xml:space="preserve"> means any form of automated processing of personal data consisting of the use of personal data to evaluate certain personal aspects relating to a natural person, </w:t>
      </w:r>
      <w:proofErr w:type="gramStart"/>
      <w:r w:rsidRPr="007E31FD">
        <w:t>in particular to</w:t>
      </w:r>
      <w:proofErr w:type="gramEnd"/>
      <w:r w:rsidRPr="007E31FD">
        <w:t xml:space="preserve"> analyse or predict aspects concerning that natural person's performance at work, economic situation, health, personal preferences, interests, reliability, behaviour, location or movements</w:t>
      </w:r>
      <w:r>
        <w:t>.</w:t>
      </w:r>
    </w:p>
    <w:p w:rsidR="006679B1" w:rsidRDefault="006679B1" w:rsidP="00580623">
      <w:pPr>
        <w:widowControl w:val="0"/>
        <w:numPr>
          <w:ilvl w:val="0"/>
          <w:numId w:val="5"/>
        </w:numPr>
        <w:suppressAutoHyphens/>
        <w:spacing w:after="120" w:line="240" w:lineRule="auto"/>
      </w:pPr>
      <w:r w:rsidRPr="007E31FD">
        <w:rPr>
          <w:b/>
          <w:i/>
        </w:rPr>
        <w:t xml:space="preserve">Recipient </w:t>
      </w:r>
      <w:r w:rsidRPr="007E31FD">
        <w:t xml:space="preserve">means a natural or legal person, public authority, agency or another body, to which the personal data are disclosed, whether a third party or not. However, public authorities which may receive personal data in the framework of a </w:t>
      </w:r>
      <w:proofErr w:type="gramStart"/>
      <w:r w:rsidRPr="007E31FD">
        <w:t>particular inquiry</w:t>
      </w:r>
      <w:proofErr w:type="gramEnd"/>
      <w:r w:rsidRPr="007E31FD">
        <w:t xml:space="preserve"> in accordance with Union or Member State law shall not be regarded as recipients; the processing of those data by those public authorities shall be in compliance with the applicable data protection rules according to the purposes</w:t>
      </w:r>
      <w:r>
        <w:t xml:space="preserve"> of the processing.</w:t>
      </w:r>
    </w:p>
    <w:p w:rsidR="006679B1" w:rsidRPr="007E31FD" w:rsidRDefault="006679B1" w:rsidP="00580623">
      <w:pPr>
        <w:widowControl w:val="0"/>
        <w:numPr>
          <w:ilvl w:val="0"/>
          <w:numId w:val="5"/>
        </w:numPr>
        <w:suppressAutoHyphens/>
        <w:spacing w:after="120" w:line="240" w:lineRule="auto"/>
      </w:pPr>
      <w:r>
        <w:rPr>
          <w:b/>
          <w:i/>
        </w:rPr>
        <w:t xml:space="preserve">Consent </w:t>
      </w:r>
      <w:r w:rsidRPr="00E82EA1">
        <w:t xml:space="preserve">of the data subject means any freely given, specific, informed and unambiguous </w:t>
      </w:r>
      <w:r w:rsidRPr="00E82EA1">
        <w:lastRenderedPageBreak/>
        <w:t>indication of the data subject's wishes by which he or she, by a statement or by a clear affirmative action, signifies agreement to the processing of personal data relating to him or her.</w:t>
      </w:r>
    </w:p>
    <w:p w:rsidR="006679B1" w:rsidRPr="007E31FD" w:rsidRDefault="006679B1" w:rsidP="00580623">
      <w:pPr>
        <w:widowControl w:val="0"/>
        <w:numPr>
          <w:ilvl w:val="0"/>
          <w:numId w:val="5"/>
        </w:numPr>
        <w:suppressAutoHyphens/>
        <w:spacing w:after="120" w:line="240" w:lineRule="auto"/>
      </w:pPr>
      <w:r w:rsidRPr="007E31FD">
        <w:rPr>
          <w:b/>
          <w:i/>
        </w:rPr>
        <w:t>Genetic data</w:t>
      </w:r>
      <w:r w:rsidRPr="007E31FD">
        <w:t xml:space="preserve"> means personal data relating to the inherited or acquired genetic characteristics of a natural person which give unique information about the physiology or the health of that natural person and which result</w:t>
      </w:r>
      <w:proofErr w:type="gramStart"/>
      <w:r w:rsidRPr="007E31FD">
        <w:t>, in particular, from</w:t>
      </w:r>
      <w:proofErr w:type="gramEnd"/>
      <w:r w:rsidRPr="007E31FD">
        <w:t xml:space="preserve"> an analysis of a biological sample from</w:t>
      </w:r>
      <w:r>
        <w:t xml:space="preserve"> the natural person in question.</w:t>
      </w:r>
    </w:p>
    <w:p w:rsidR="006679B1" w:rsidRDefault="006679B1" w:rsidP="00580623">
      <w:pPr>
        <w:widowControl w:val="0"/>
        <w:numPr>
          <w:ilvl w:val="0"/>
          <w:numId w:val="5"/>
        </w:numPr>
        <w:suppressAutoHyphens/>
        <w:spacing w:line="240" w:lineRule="auto"/>
        <w:ind w:left="714" w:hanging="357"/>
      </w:pPr>
      <w:r w:rsidRPr="007E31FD">
        <w:rPr>
          <w:b/>
          <w:i/>
        </w:rPr>
        <w:t>Biometric data</w:t>
      </w:r>
      <w:r w:rsidRPr="007E31FD">
        <w:t xml:space="preserve"> means personal data resulting from specific technical processing relating to the physical, physiological or behavioural characteristics of a natural person, which allow or confirm the unique identification of that natural person, such as faci</w:t>
      </w:r>
      <w:r>
        <w:t xml:space="preserve">al images or </w:t>
      </w:r>
      <w:proofErr w:type="spellStart"/>
      <w:r>
        <w:t>dactyloscopic</w:t>
      </w:r>
      <w:proofErr w:type="spellEnd"/>
      <w:r>
        <w:t xml:space="preserve"> data.</w:t>
      </w:r>
    </w:p>
    <w:p w:rsidR="006679B1" w:rsidRPr="00AD69D0" w:rsidRDefault="006679B1" w:rsidP="00580623">
      <w:pPr>
        <w:widowControl w:val="0"/>
        <w:numPr>
          <w:ilvl w:val="0"/>
          <w:numId w:val="5"/>
        </w:numPr>
        <w:suppressAutoHyphens/>
        <w:spacing w:after="120" w:line="240" w:lineRule="auto"/>
        <w:ind w:left="714" w:hanging="357"/>
      </w:pPr>
      <w:r>
        <w:rPr>
          <w:b/>
          <w:i/>
        </w:rPr>
        <w:t>Cross Border Processing</w:t>
      </w:r>
      <w:r>
        <w:t xml:space="preserve"> means </w:t>
      </w:r>
      <w:r w:rsidRPr="00AD69D0">
        <w:t>processing of personal data which: -</w:t>
      </w:r>
    </w:p>
    <w:p w:rsidR="006679B1" w:rsidRPr="00AD69D0" w:rsidRDefault="006679B1" w:rsidP="00580623">
      <w:pPr>
        <w:widowControl w:val="0"/>
        <w:numPr>
          <w:ilvl w:val="1"/>
          <w:numId w:val="5"/>
        </w:numPr>
        <w:suppressAutoHyphens/>
        <w:spacing w:after="120" w:line="240" w:lineRule="auto"/>
      </w:pPr>
      <w:r w:rsidRPr="00AD69D0">
        <w:t xml:space="preserve">takes place in more than one Member State; or </w:t>
      </w:r>
    </w:p>
    <w:p w:rsidR="006679B1" w:rsidRDefault="006679B1" w:rsidP="00580623">
      <w:pPr>
        <w:widowControl w:val="0"/>
        <w:numPr>
          <w:ilvl w:val="1"/>
          <w:numId w:val="5"/>
        </w:numPr>
        <w:suppressAutoHyphens/>
        <w:spacing w:after="120" w:line="240" w:lineRule="auto"/>
      </w:pPr>
      <w:r w:rsidRPr="00AD69D0">
        <w:t>which substantially affects or is likely to affect data subjects in more than one Member State</w:t>
      </w:r>
    </w:p>
    <w:p w:rsidR="006679B1" w:rsidRDefault="006679B1" w:rsidP="00580623">
      <w:pPr>
        <w:widowControl w:val="0"/>
        <w:numPr>
          <w:ilvl w:val="0"/>
          <w:numId w:val="5"/>
        </w:numPr>
        <w:suppressAutoHyphens/>
        <w:spacing w:line="240" w:lineRule="auto"/>
      </w:pPr>
      <w:r>
        <w:rPr>
          <w:b/>
          <w:i/>
        </w:rPr>
        <w:t>Representative</w:t>
      </w:r>
      <w:r w:rsidRPr="007E31FD">
        <w:t xml:space="preserve"> </w:t>
      </w:r>
      <w:r w:rsidRPr="00DA113D">
        <w:t xml:space="preserve">means a natural or legal person established in the EU who, designated by the controller or processor in writing pursuant to Article 27, represents the controller or processor </w:t>
      </w:r>
      <w:proofErr w:type="gramStart"/>
      <w:r w:rsidRPr="00DA113D">
        <w:t>with regard to</w:t>
      </w:r>
      <w:proofErr w:type="gramEnd"/>
      <w:r w:rsidRPr="00DA113D">
        <w:t xml:space="preserve"> their respective obligations under this Regulation</w:t>
      </w:r>
      <w:r>
        <w:t>.</w:t>
      </w:r>
    </w:p>
    <w:p w:rsidR="006679B1" w:rsidRDefault="006679B1" w:rsidP="00580623">
      <w:pPr>
        <w:widowControl w:val="0"/>
        <w:numPr>
          <w:ilvl w:val="0"/>
          <w:numId w:val="5"/>
        </w:numPr>
        <w:suppressAutoHyphens/>
        <w:spacing w:line="240" w:lineRule="auto"/>
      </w:pPr>
      <w:r>
        <w:rPr>
          <w:b/>
          <w:i/>
        </w:rPr>
        <w:t xml:space="preserve">Supervisory Authority </w:t>
      </w:r>
      <w:r>
        <w:t xml:space="preserve">means </w:t>
      </w:r>
      <w:r w:rsidRPr="00C4148C">
        <w:t>an independent public authority which is established by a Member State</w:t>
      </w:r>
    </w:p>
    <w:p w:rsidR="006679B1" w:rsidRDefault="006679B1" w:rsidP="00580623">
      <w:pPr>
        <w:widowControl w:val="0"/>
        <w:numPr>
          <w:ilvl w:val="0"/>
          <w:numId w:val="5"/>
        </w:numPr>
        <w:suppressAutoHyphens/>
        <w:spacing w:line="240" w:lineRule="auto"/>
      </w:pPr>
      <w:r w:rsidRPr="00C4148C">
        <w:rPr>
          <w:b/>
          <w:i/>
        </w:rPr>
        <w:t>Binding Corporate Rules</w:t>
      </w:r>
      <w:r w:rsidRPr="00C4148C">
        <w:t xml:space="preserve"> means personal data protection policies which are adhered to by </w:t>
      </w:r>
      <w:r w:rsidR="00464016">
        <w:t>PI UK</w:t>
      </w:r>
      <w:r w:rsidRPr="00C4148C">
        <w:t xml:space="preserve"> for transfers of personal data to a controller or processor in one or more third countries or to an international organisation</w:t>
      </w:r>
    </w:p>
    <w:p w:rsidR="006679B1" w:rsidRPr="00B15EFD" w:rsidRDefault="006679B1" w:rsidP="006679B1">
      <w:pPr>
        <w:pStyle w:val="Heading1"/>
      </w:pPr>
      <w:bookmarkStart w:id="4" w:name="_Toc505866259"/>
      <w:r w:rsidRPr="00B15EFD">
        <w:t>Data Protection</w:t>
      </w:r>
      <w:r>
        <w:t xml:space="preserve"> Background</w:t>
      </w:r>
      <w:bookmarkEnd w:id="4"/>
    </w:p>
    <w:p w:rsidR="006679B1" w:rsidRDefault="006679B1" w:rsidP="006679B1">
      <w:r>
        <w:t xml:space="preserve">The UK initially had The Data Protection Act 1984 in place to regulate the use of processed information that related to individuals. However, in 1995 the introduction of </w:t>
      </w:r>
      <w:r w:rsidRPr="00431AA7">
        <w:t>EU Directive 95/46/EC</w:t>
      </w:r>
      <w:r>
        <w:t xml:space="preserve"> which </w:t>
      </w:r>
      <w:r w:rsidRPr="00431AA7">
        <w:t>set aims and requirements for member states on the protection of personal data</w:t>
      </w:r>
      <w:r>
        <w:t xml:space="preserve"> when processing or sharing, meant an updated Act was required.</w:t>
      </w:r>
    </w:p>
    <w:p w:rsidR="006679B1" w:rsidRPr="00431AA7" w:rsidRDefault="006679B1" w:rsidP="006679B1">
      <w:r>
        <w:t xml:space="preserve">The UK subsequently developed and </w:t>
      </w:r>
      <w:r w:rsidRPr="00431AA7">
        <w:t xml:space="preserve">enacted The Data Protection Act 1998 (DPA) to ensure that British law complied with </w:t>
      </w:r>
      <w:r>
        <w:t xml:space="preserve">the </w:t>
      </w:r>
      <w:r w:rsidRPr="00431AA7">
        <w:t>EU Directive</w:t>
      </w:r>
      <w:r>
        <w:t xml:space="preserve"> and to provide those with obligations under the Act, with updated rules, requirements and guidelines for processing and sharing personal data</w:t>
      </w:r>
      <w:r w:rsidRPr="00431AA7">
        <w:t>.</w:t>
      </w:r>
    </w:p>
    <w:p w:rsidR="006679B1" w:rsidRDefault="006679B1" w:rsidP="006679B1">
      <w:r>
        <w:t>2018 marks the 20</w:t>
      </w:r>
      <w:r w:rsidRPr="000A6879">
        <w:rPr>
          <w:vertAlign w:val="superscript"/>
        </w:rPr>
        <w:t>th</w:t>
      </w:r>
      <w:r>
        <w:t xml:space="preserve"> anniversary of the DPA enactment and whilst there have been periodical additions or alterations to the Act, technology has advanced at a far faster rate, necessitating new regulations for the current digital age. The past 20 years has also seen a vast increase in the number </w:t>
      </w:r>
      <w:r>
        <w:lastRenderedPageBreak/>
        <w:t xml:space="preserve">of </w:t>
      </w:r>
      <w:r w:rsidRPr="000A6879">
        <w:t xml:space="preserve">businesses and services operating across borders, </w:t>
      </w:r>
      <w:r>
        <w:t xml:space="preserve">further highlighting the </w:t>
      </w:r>
      <w:r w:rsidRPr="000A6879">
        <w:t xml:space="preserve">international </w:t>
      </w:r>
      <w:r>
        <w:t>in</w:t>
      </w:r>
      <w:r w:rsidRPr="000A6879">
        <w:t xml:space="preserve">consistency </w:t>
      </w:r>
      <w:r>
        <w:t xml:space="preserve">in Member States individual data protection laws. </w:t>
      </w:r>
    </w:p>
    <w:p w:rsidR="006679B1" w:rsidRPr="00431AA7" w:rsidRDefault="006679B1" w:rsidP="006679B1">
      <w:r>
        <w:t>For this reason, i</w:t>
      </w:r>
      <w:r w:rsidRPr="00431AA7">
        <w:t xml:space="preserve">n January 2012, the European Commission proposed </w:t>
      </w:r>
      <w:r>
        <w:t xml:space="preserve">a new regulation applying to </w:t>
      </w:r>
      <w:r w:rsidRPr="00431AA7">
        <w:t xml:space="preserve">all EU </w:t>
      </w:r>
      <w:r>
        <w:t>M</w:t>
      </w:r>
      <w:r w:rsidRPr="00431AA7">
        <w:t xml:space="preserve">ember </w:t>
      </w:r>
      <w:r>
        <w:t>S</w:t>
      </w:r>
      <w:r w:rsidRPr="00431AA7">
        <w:t>tates</w:t>
      </w:r>
      <w:r>
        <w:t xml:space="preserve"> and bringing a </w:t>
      </w:r>
      <w:r w:rsidRPr="00431AA7">
        <w:t>standardis</w:t>
      </w:r>
      <w:r>
        <w:t xml:space="preserve">ed and consistent approach to the processing and sharing of personal information across the EU. </w:t>
      </w:r>
    </w:p>
    <w:p w:rsidR="006679B1" w:rsidRPr="00B15EFD" w:rsidRDefault="006679B1" w:rsidP="006679B1">
      <w:pPr>
        <w:pStyle w:val="Heading1"/>
      </w:pPr>
      <w:bookmarkStart w:id="5" w:name="_Toc505866260"/>
      <w:r>
        <w:t xml:space="preserve">General </w:t>
      </w:r>
      <w:r w:rsidRPr="00B15EFD">
        <w:t>Data Protection</w:t>
      </w:r>
      <w:r>
        <w:t xml:space="preserve"> Regulation (GDPR)</w:t>
      </w:r>
      <w:bookmarkEnd w:id="5"/>
    </w:p>
    <w:p w:rsidR="006679B1" w:rsidRDefault="006679B1" w:rsidP="006679B1">
      <w:r>
        <w:t>T</w:t>
      </w:r>
      <w:r w:rsidRPr="00431AA7">
        <w:t xml:space="preserve">he </w:t>
      </w:r>
      <w:r w:rsidRPr="000A6879">
        <w:rPr>
          <w:b/>
          <w:i/>
        </w:rPr>
        <w:t>General Data Protection Regulation (GDPR)</w:t>
      </w:r>
      <w:r>
        <w:t xml:space="preserve"> </w:t>
      </w:r>
      <w:r w:rsidRPr="00F84C8C">
        <w:rPr>
          <w:b/>
          <w:i/>
        </w:rPr>
        <w:t>(EU)2016/679)</w:t>
      </w:r>
      <w:r w:rsidRPr="00F84C8C">
        <w:t xml:space="preserve"> </w:t>
      </w:r>
      <w:r>
        <w:t xml:space="preserve">was approved by the European Commission in April 2016 and will </w:t>
      </w:r>
      <w:r w:rsidRPr="00431AA7">
        <w:t>appl</w:t>
      </w:r>
      <w:r>
        <w:t>y</w:t>
      </w:r>
      <w:r w:rsidRPr="00431AA7">
        <w:t xml:space="preserve"> to all EU </w:t>
      </w:r>
      <w:r>
        <w:t>M</w:t>
      </w:r>
      <w:r w:rsidRPr="00431AA7">
        <w:t xml:space="preserve">ember </w:t>
      </w:r>
      <w:r>
        <w:t>S</w:t>
      </w:r>
      <w:r w:rsidRPr="00431AA7">
        <w:t xml:space="preserve">tates </w:t>
      </w:r>
      <w:r w:rsidRPr="00CF2509">
        <w:t>from 25</w:t>
      </w:r>
      <w:r>
        <w:t>th</w:t>
      </w:r>
      <w:r w:rsidRPr="00CF2509">
        <w:t xml:space="preserve"> May 2018</w:t>
      </w:r>
      <w:r>
        <w:t xml:space="preserve">. As a </w:t>
      </w:r>
      <w:r w:rsidRPr="000A6879">
        <w:rPr>
          <w:i/>
        </w:rPr>
        <w:t>'Regulation</w:t>
      </w:r>
      <w:r w:rsidRPr="00431AA7">
        <w:t xml:space="preserve">' </w:t>
      </w:r>
      <w:r>
        <w:t xml:space="preserve">rather than a </w:t>
      </w:r>
      <w:r w:rsidRPr="000A6879">
        <w:rPr>
          <w:i/>
        </w:rPr>
        <w:t>'Directive'</w:t>
      </w:r>
      <w:r w:rsidRPr="00431AA7">
        <w:t xml:space="preserve">, </w:t>
      </w:r>
      <w:r>
        <w:t xml:space="preserve">its rules apply directly to the Member States, replacing their existing local data protection laws and repealing and </w:t>
      </w:r>
      <w:r w:rsidRPr="00CF2509">
        <w:t>replac</w:t>
      </w:r>
      <w:r>
        <w:t>ing</w:t>
      </w:r>
      <w:r w:rsidRPr="00CF2509">
        <w:t xml:space="preserve"> Directive 95/46EC and its Member State implementing legislation.</w:t>
      </w:r>
      <w:r>
        <w:t xml:space="preserve"> </w:t>
      </w:r>
    </w:p>
    <w:p w:rsidR="006679B1" w:rsidRPr="00E00ABC" w:rsidRDefault="006679B1" w:rsidP="006679B1">
      <w:r w:rsidRPr="00E00ABC">
        <w:t xml:space="preserve">As </w:t>
      </w:r>
      <w:r w:rsidR="00464016">
        <w:t>PI UK</w:t>
      </w:r>
      <w:r w:rsidRPr="006679B1">
        <w:t xml:space="preserve"> processes</w:t>
      </w:r>
      <w:r w:rsidRPr="00E00ABC">
        <w:t xml:space="preserve"> personal information </w:t>
      </w:r>
      <w:r>
        <w:t>regarding</w:t>
      </w:r>
      <w:r w:rsidRPr="00E00ABC">
        <w:t xml:space="preserve"> individuals</w:t>
      </w:r>
      <w:r>
        <w:t xml:space="preserve"> (</w:t>
      </w:r>
      <w:r w:rsidRPr="00CA530D">
        <w:rPr>
          <w:i/>
        </w:rPr>
        <w:t>data subjects</w:t>
      </w:r>
      <w:r>
        <w:t>)</w:t>
      </w:r>
      <w:r w:rsidRPr="00E00ABC">
        <w:t xml:space="preserve">, we are obligated under the </w:t>
      </w:r>
      <w:r>
        <w:t xml:space="preserve">General </w:t>
      </w:r>
      <w:r w:rsidRPr="00E00ABC">
        <w:t xml:space="preserve">Data Protection </w:t>
      </w:r>
      <w:r>
        <w:t>Regulation (G</w:t>
      </w:r>
      <w:r w:rsidRPr="00E00ABC">
        <w:t>DP</w:t>
      </w:r>
      <w:r>
        <w:t>R</w:t>
      </w:r>
      <w:r w:rsidRPr="00E00ABC">
        <w:t xml:space="preserve">) to protect </w:t>
      </w:r>
      <w:r>
        <w:t xml:space="preserve">such </w:t>
      </w:r>
      <w:r w:rsidRPr="00E00ABC">
        <w:t xml:space="preserve">information, and to </w:t>
      </w:r>
      <w:r>
        <w:t>obtain</w:t>
      </w:r>
      <w:r w:rsidRPr="00E00ABC">
        <w:t>, use, process, store and destroy it</w:t>
      </w:r>
      <w:r>
        <w:t>,</w:t>
      </w:r>
      <w:r w:rsidRPr="00E00ABC">
        <w:t xml:space="preserve"> only in compliance with the </w:t>
      </w:r>
      <w:r>
        <w:t>GDPR and its p</w:t>
      </w:r>
      <w:r w:rsidRPr="00E00ABC">
        <w:t>rinciples.</w:t>
      </w:r>
    </w:p>
    <w:p w:rsidR="006679B1" w:rsidRPr="00E00ABC" w:rsidRDefault="006679B1" w:rsidP="006679B1">
      <w:pPr>
        <w:rPr>
          <w:i/>
          <w:iCs/>
          <w:color w:val="000000"/>
        </w:rPr>
      </w:pPr>
      <w:r w:rsidRPr="00E00ABC">
        <w:rPr>
          <w:b/>
          <w:bCs/>
        </w:rPr>
        <w:t xml:space="preserve">Information protected </w:t>
      </w:r>
      <w:r>
        <w:rPr>
          <w:b/>
          <w:bCs/>
        </w:rPr>
        <w:t xml:space="preserve">under the GDPR is known as </w:t>
      </w:r>
      <w:r w:rsidRPr="00E00ABC">
        <w:rPr>
          <w:b/>
          <w:bCs/>
          <w:i/>
          <w:iCs/>
        </w:rPr>
        <w:t>“personal data”</w:t>
      </w:r>
      <w:r>
        <w:rPr>
          <w:b/>
          <w:bCs/>
        </w:rPr>
        <w:t xml:space="preserve"> and is </w:t>
      </w:r>
      <w:r w:rsidRPr="00E00ABC">
        <w:rPr>
          <w:b/>
          <w:bCs/>
        </w:rPr>
        <w:t>defined as: -</w:t>
      </w:r>
    </w:p>
    <w:p w:rsidR="006679B1" w:rsidRPr="00E00ABC" w:rsidRDefault="006679B1" w:rsidP="006679B1">
      <w:pPr>
        <w:pStyle w:val="BodyText"/>
        <w:spacing w:before="120" w:after="0" w:line="264" w:lineRule="auto"/>
        <w:rPr>
          <w:rFonts w:ascii="Calibri" w:hAnsi="Calibri"/>
          <w:color w:val="000000"/>
        </w:rPr>
      </w:pPr>
      <w:r w:rsidRPr="00E00ABC">
        <w:rPr>
          <w:rFonts w:ascii="Calibri" w:hAnsi="Calibri"/>
          <w:i/>
          <w:iCs/>
          <w:color w:val="000000"/>
        </w:rPr>
        <w:t>“</w:t>
      </w:r>
      <w:r w:rsidRPr="002A4BB8">
        <w:rPr>
          <w:rFonts w:ascii="Calibri" w:hAnsi="Calibri"/>
          <w:i/>
          <w:iCs/>
          <w:color w:val="000000"/>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E00ABC">
        <w:rPr>
          <w:rFonts w:ascii="Calibri" w:hAnsi="Calibri"/>
          <w:i/>
          <w:iCs/>
          <w:color w:val="000000"/>
        </w:rPr>
        <w:t>”</w:t>
      </w:r>
    </w:p>
    <w:p w:rsidR="006679B1" w:rsidRPr="00E00ABC" w:rsidRDefault="006679B1" w:rsidP="006679B1">
      <w:pPr>
        <w:pStyle w:val="BodyText"/>
        <w:spacing w:after="0" w:line="315" w:lineRule="atLeast"/>
        <w:rPr>
          <w:rFonts w:ascii="Calibri" w:hAnsi="Calibri"/>
          <w:color w:val="000000"/>
        </w:rPr>
      </w:pPr>
    </w:p>
    <w:p w:rsidR="006679B1" w:rsidRPr="00E00ABC" w:rsidRDefault="00464016" w:rsidP="006679B1">
      <w:pPr>
        <w:pStyle w:val="BodyText"/>
        <w:spacing w:after="0" w:line="315" w:lineRule="atLeast"/>
        <w:rPr>
          <w:rFonts w:ascii="Calibri" w:hAnsi="Calibri"/>
          <w:b/>
          <w:bCs/>
          <w:i/>
          <w:iCs/>
          <w:color w:val="000000"/>
        </w:rPr>
      </w:pPr>
      <w:r>
        <w:rPr>
          <w:rFonts w:ascii="Calibri" w:hAnsi="Calibri" w:cs="Calibri"/>
        </w:rPr>
        <w:t>PI UK</w:t>
      </w:r>
      <w:r w:rsidR="006679B1" w:rsidRPr="00E00ABC">
        <w:rPr>
          <w:rFonts w:ascii="Calibri" w:hAnsi="Calibri"/>
          <w:color w:val="000000"/>
        </w:rPr>
        <w:t xml:space="preserve"> ensures that even greater care and attention is given to</w:t>
      </w:r>
      <w:r w:rsidR="006679B1">
        <w:rPr>
          <w:rFonts w:ascii="Calibri" w:hAnsi="Calibri"/>
          <w:color w:val="000000"/>
        </w:rPr>
        <w:t xml:space="preserve"> personal data falling within the GDPR’s </w:t>
      </w:r>
      <w:r w:rsidR="006679B1" w:rsidRPr="002A4BB8">
        <w:rPr>
          <w:rFonts w:ascii="Calibri" w:hAnsi="Calibri"/>
          <w:b/>
          <w:i/>
          <w:color w:val="000000"/>
        </w:rPr>
        <w:t>‘special categories’</w:t>
      </w:r>
      <w:r w:rsidR="006679B1" w:rsidRPr="002A4BB8">
        <w:rPr>
          <w:rFonts w:ascii="Calibri" w:hAnsi="Calibri"/>
          <w:i/>
          <w:color w:val="000000"/>
        </w:rPr>
        <w:t xml:space="preserve"> (previously referred to under the DPA as </w:t>
      </w:r>
      <w:r w:rsidR="006679B1" w:rsidRPr="002A4BB8">
        <w:rPr>
          <w:rFonts w:ascii="Calibri" w:hAnsi="Calibri"/>
          <w:b/>
          <w:bCs/>
          <w:i/>
          <w:iCs/>
          <w:color w:val="000000"/>
        </w:rPr>
        <w:t>sensitive personal data</w:t>
      </w:r>
      <w:r w:rsidR="006679B1" w:rsidRPr="001D6C68">
        <w:rPr>
          <w:rFonts w:ascii="Calibri" w:hAnsi="Calibri"/>
          <w:bCs/>
          <w:i/>
          <w:iCs/>
          <w:color w:val="000000"/>
        </w:rPr>
        <w:t>)</w:t>
      </w:r>
      <w:r w:rsidR="006679B1" w:rsidRPr="00E00ABC">
        <w:rPr>
          <w:rFonts w:ascii="Calibri" w:hAnsi="Calibri"/>
          <w:color w:val="000000"/>
        </w:rPr>
        <w:t>, due to the assumption that this type of information could be used in a negative or discriminatory way</w:t>
      </w:r>
      <w:r w:rsidR="006679B1">
        <w:rPr>
          <w:rFonts w:ascii="Calibri" w:hAnsi="Calibri"/>
          <w:color w:val="000000"/>
        </w:rPr>
        <w:t xml:space="preserve"> and is of a sensitive, personal nature to the persons it relates to</w:t>
      </w:r>
      <w:r w:rsidR="006679B1" w:rsidRPr="00E00ABC">
        <w:rPr>
          <w:rFonts w:ascii="Calibri" w:hAnsi="Calibri"/>
          <w:color w:val="000000"/>
        </w:rPr>
        <w:t xml:space="preserve">.  </w:t>
      </w:r>
    </w:p>
    <w:p w:rsidR="006679B1" w:rsidRPr="00E00ABC" w:rsidRDefault="006679B1" w:rsidP="006679B1">
      <w:pPr>
        <w:pStyle w:val="BodyText"/>
        <w:spacing w:after="0" w:line="315" w:lineRule="atLeast"/>
        <w:rPr>
          <w:rFonts w:ascii="Calibri" w:hAnsi="Calibri"/>
          <w:b/>
          <w:bCs/>
          <w:i/>
          <w:iCs/>
          <w:color w:val="000000"/>
        </w:rPr>
      </w:pPr>
    </w:p>
    <w:p w:rsidR="006679B1" w:rsidRPr="00E00ABC" w:rsidRDefault="006679B1" w:rsidP="006679B1">
      <w:pPr>
        <w:pStyle w:val="BodyText"/>
        <w:spacing w:after="0" w:line="315" w:lineRule="atLeast"/>
        <w:rPr>
          <w:rFonts w:ascii="Calibri" w:hAnsi="Calibri"/>
          <w:i/>
          <w:iCs/>
          <w:color w:val="000000"/>
        </w:rPr>
      </w:pPr>
      <w:r>
        <w:rPr>
          <w:rFonts w:ascii="Calibri" w:hAnsi="Calibri"/>
          <w:b/>
          <w:bCs/>
          <w:i/>
          <w:iCs/>
          <w:color w:val="000000"/>
        </w:rPr>
        <w:t>In relation to the ‘Special categories of Personal Data’ the GDPR advises that: -</w:t>
      </w:r>
    </w:p>
    <w:p w:rsidR="006679B1" w:rsidRPr="00E00ABC" w:rsidRDefault="006679B1" w:rsidP="00B25619">
      <w:pPr>
        <w:spacing w:before="120" w:line="264" w:lineRule="auto"/>
      </w:pPr>
      <w:r w:rsidRPr="002A4BB8">
        <w:rPr>
          <w:i/>
          <w:iCs/>
          <w:color w:val="000000"/>
        </w:rPr>
        <w:t xml:space="preserve">Processing of personal data revealing racial or ethnic origin, political opinions, religious or philosophical beliefs, or trade union membership, and the processing of genetic data, biometric data </w:t>
      </w:r>
      <w:proofErr w:type="gramStart"/>
      <w:r w:rsidRPr="002A4BB8">
        <w:rPr>
          <w:i/>
          <w:iCs/>
          <w:color w:val="000000"/>
        </w:rPr>
        <w:t>for the purpose of</w:t>
      </w:r>
      <w:proofErr w:type="gramEnd"/>
      <w:r w:rsidRPr="002A4BB8">
        <w:rPr>
          <w:i/>
          <w:iCs/>
          <w:color w:val="000000"/>
        </w:rPr>
        <w:t xml:space="preserve"> uniquely identifying a natural person, data concerning health or data concerning a natural person’s sex life or sexual orientation shall be prohibited – unless one of the Article 9 clauses applies.</w:t>
      </w:r>
    </w:p>
    <w:p w:rsidR="006679B1" w:rsidRPr="00E00ABC" w:rsidRDefault="006679B1" w:rsidP="006679B1">
      <w:r w:rsidRPr="00E00ABC">
        <w:t xml:space="preserve">The </w:t>
      </w:r>
      <w:r>
        <w:t>GDPR</w:t>
      </w:r>
      <w:r w:rsidRPr="00E00ABC">
        <w:t xml:space="preserve"> regulates the processing of personal data, which includes organisation, altering, adapting, retrieving, consulting on, storing, using, disclosing, transmitting, disseminati</w:t>
      </w:r>
      <w:r>
        <w:t xml:space="preserve">ng or destroying any such data. </w:t>
      </w:r>
      <w:r w:rsidR="00B0195F">
        <w:t>While</w:t>
      </w:r>
      <w:r w:rsidRPr="00E00ABC">
        <w:t xml:space="preserve"> </w:t>
      </w:r>
      <w:r w:rsidR="00464016">
        <w:t>PI UK</w:t>
      </w:r>
      <w:r w:rsidRPr="00E00ABC">
        <w:t xml:space="preserve"> </w:t>
      </w:r>
      <w:r w:rsidR="00B0195F">
        <w:t xml:space="preserve">does not currently </w:t>
      </w:r>
      <w:r>
        <w:t>use</w:t>
      </w:r>
      <w:r w:rsidRPr="00E00ABC">
        <w:t xml:space="preserve"> personal data in </w:t>
      </w:r>
      <w:r w:rsidR="00B0195F">
        <w:t>any</w:t>
      </w:r>
      <w:r w:rsidRPr="00E00ABC">
        <w:t xml:space="preserve"> of the above </w:t>
      </w:r>
      <w:r>
        <w:t>capacities</w:t>
      </w:r>
      <w:r w:rsidRPr="00E00ABC">
        <w:t xml:space="preserve">, we </w:t>
      </w:r>
      <w:r w:rsidR="00B0195F">
        <w:t xml:space="preserve">will </w:t>
      </w:r>
      <w:r w:rsidR="00B0195F">
        <w:lastRenderedPageBreak/>
        <w:t>p</w:t>
      </w:r>
      <w:r w:rsidRPr="00E00ABC">
        <w:t xml:space="preserve">ut into place robust </w:t>
      </w:r>
      <w:r>
        <w:t>measures</w:t>
      </w:r>
      <w:r w:rsidRPr="00E00ABC">
        <w:t>, policies</w:t>
      </w:r>
      <w:r>
        <w:t xml:space="preserve">, </w:t>
      </w:r>
      <w:r w:rsidRPr="00E00ABC">
        <w:t>procedures</w:t>
      </w:r>
      <w:r>
        <w:t xml:space="preserve"> and controls </w:t>
      </w:r>
      <w:r w:rsidRPr="00E00ABC">
        <w:t>concerning all aspects of personal data handling</w:t>
      </w:r>
      <w:r w:rsidR="00B0195F">
        <w:t xml:space="preserve"> should the situation ever change</w:t>
      </w:r>
      <w:r w:rsidRPr="00E00ABC">
        <w:t>.</w:t>
      </w:r>
    </w:p>
    <w:p w:rsidR="006679B1" w:rsidRPr="00B15EFD" w:rsidRDefault="006679B1" w:rsidP="006679B1">
      <w:pPr>
        <w:pStyle w:val="Heading2"/>
      </w:pPr>
      <w:bookmarkStart w:id="6" w:name="_Toc505866261"/>
      <w:r w:rsidRPr="00B15EFD">
        <w:t xml:space="preserve">The </w:t>
      </w:r>
      <w:r>
        <w:t>GDPR</w:t>
      </w:r>
      <w:r w:rsidRPr="00B15EFD">
        <w:t xml:space="preserve"> Principles</w:t>
      </w:r>
      <w:bookmarkEnd w:id="6"/>
    </w:p>
    <w:p w:rsidR="006679B1" w:rsidRDefault="006679B1" w:rsidP="006679B1">
      <w:pPr>
        <w:spacing w:before="120" w:after="120"/>
        <w:rPr>
          <w:b/>
          <w:i/>
        </w:rPr>
      </w:pPr>
      <w:r w:rsidRPr="00864F2C">
        <w:rPr>
          <w:b/>
          <w:i/>
        </w:rPr>
        <w:t>Article 5 of the GDPR requires that personal data shall be: -</w:t>
      </w:r>
    </w:p>
    <w:p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processed lawfully, fairly and in a transparent manner in relation to the data subject</w:t>
      </w:r>
      <w:r w:rsidRPr="00883A25">
        <w:rPr>
          <w:b/>
          <w:i/>
          <w:sz w:val="24"/>
          <w:szCs w:val="24"/>
        </w:rPr>
        <w:t xml:space="preserve"> (‘lawfulness, fairness and transparency’)</w:t>
      </w:r>
    </w:p>
    <w:p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w:t>
      </w:r>
      <w:proofErr w:type="gramStart"/>
      <w:r w:rsidRPr="00883A25">
        <w:rPr>
          <w:sz w:val="24"/>
          <w:szCs w:val="24"/>
        </w:rPr>
        <w:t>be considered to be</w:t>
      </w:r>
      <w:proofErr w:type="gramEnd"/>
      <w:r w:rsidRPr="00883A25">
        <w:rPr>
          <w:sz w:val="24"/>
          <w:szCs w:val="24"/>
        </w:rPr>
        <w:t xml:space="preserve"> incompatible with the initial purposes</w:t>
      </w:r>
      <w:r w:rsidRPr="00883A25">
        <w:rPr>
          <w:b/>
          <w:i/>
          <w:sz w:val="24"/>
          <w:szCs w:val="24"/>
        </w:rPr>
        <w:t xml:space="preserve"> (‘purpose limitation’)</w:t>
      </w:r>
    </w:p>
    <w:p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adequate, relevant and limited to what is necessary in relation to the purposes for which they are processed</w:t>
      </w:r>
      <w:r w:rsidRPr="00883A25">
        <w:rPr>
          <w:b/>
          <w:i/>
          <w:sz w:val="24"/>
          <w:szCs w:val="24"/>
        </w:rPr>
        <w:t xml:space="preserve"> (‘data </w:t>
      </w:r>
      <w:proofErr w:type="spellStart"/>
      <w:r w:rsidRPr="00883A25">
        <w:rPr>
          <w:b/>
          <w:i/>
          <w:sz w:val="24"/>
          <w:szCs w:val="24"/>
        </w:rPr>
        <w:t>minimisation</w:t>
      </w:r>
      <w:proofErr w:type="spellEnd"/>
      <w:r w:rsidRPr="00883A25">
        <w:rPr>
          <w:b/>
          <w:i/>
          <w:sz w:val="24"/>
          <w:szCs w:val="24"/>
        </w:rPr>
        <w:t>’)</w:t>
      </w:r>
    </w:p>
    <w:p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accurate and, where necessary, kept up to date; every reasonable step must be taken to ensure that personal data that are inaccurate, having regard to the purposes for which they are processed, are erased or rectified without delay</w:t>
      </w:r>
      <w:r w:rsidRPr="00883A25">
        <w:rPr>
          <w:b/>
          <w:i/>
          <w:sz w:val="24"/>
          <w:szCs w:val="24"/>
        </w:rPr>
        <w:t xml:space="preserve"> (‘accuracy’)</w:t>
      </w:r>
    </w:p>
    <w:p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883A25">
        <w:rPr>
          <w:sz w:val="24"/>
          <w:szCs w:val="24"/>
        </w:rPr>
        <w:t>organisational</w:t>
      </w:r>
      <w:proofErr w:type="spellEnd"/>
      <w:r w:rsidRPr="00883A25">
        <w:rPr>
          <w:sz w:val="24"/>
          <w:szCs w:val="24"/>
        </w:rPr>
        <w:t xml:space="preserve"> measures required by this Regulation in order to safeguard the rights and freedoms of the data subject</w:t>
      </w:r>
      <w:r w:rsidRPr="00883A25">
        <w:rPr>
          <w:b/>
          <w:i/>
          <w:sz w:val="24"/>
          <w:szCs w:val="24"/>
        </w:rPr>
        <w:t xml:space="preserve"> (‘storage limitation’)</w:t>
      </w:r>
    </w:p>
    <w:p w:rsidR="00883A25" w:rsidRPr="00883A25" w:rsidRDefault="00883A25" w:rsidP="00D57578">
      <w:pPr>
        <w:pStyle w:val="ListParagraph"/>
        <w:numPr>
          <w:ilvl w:val="0"/>
          <w:numId w:val="54"/>
        </w:numPr>
        <w:spacing w:before="120" w:after="220"/>
        <w:ind w:left="714" w:hanging="357"/>
        <w:contextualSpacing w:val="0"/>
        <w:rPr>
          <w:b/>
          <w:i/>
          <w:sz w:val="24"/>
          <w:szCs w:val="24"/>
        </w:rPr>
      </w:pPr>
      <w:r w:rsidRPr="00883A25">
        <w:rPr>
          <w:sz w:val="24"/>
          <w:szCs w:val="24"/>
        </w:rPr>
        <w:t xml:space="preserve">processed in a manner that ensures appropriate security of the personal data, including protection against </w:t>
      </w:r>
      <w:proofErr w:type="spellStart"/>
      <w:r w:rsidRPr="00883A25">
        <w:rPr>
          <w:sz w:val="24"/>
          <w:szCs w:val="24"/>
        </w:rPr>
        <w:t>unauthorised</w:t>
      </w:r>
      <w:proofErr w:type="spellEnd"/>
      <w:r w:rsidRPr="00883A25">
        <w:rPr>
          <w:sz w:val="24"/>
          <w:szCs w:val="24"/>
        </w:rPr>
        <w:t xml:space="preserve"> or unlawful processing and against accidental loss, destruction or damage, using appropriate technical or </w:t>
      </w:r>
      <w:proofErr w:type="spellStart"/>
      <w:r w:rsidRPr="00883A25">
        <w:rPr>
          <w:sz w:val="24"/>
          <w:szCs w:val="24"/>
        </w:rPr>
        <w:t>organisational</w:t>
      </w:r>
      <w:proofErr w:type="spellEnd"/>
      <w:r w:rsidRPr="00883A25">
        <w:rPr>
          <w:sz w:val="24"/>
          <w:szCs w:val="24"/>
        </w:rPr>
        <w:t xml:space="preserve"> measures</w:t>
      </w:r>
      <w:r w:rsidRPr="00883A25">
        <w:rPr>
          <w:b/>
          <w:i/>
          <w:sz w:val="24"/>
          <w:szCs w:val="24"/>
        </w:rPr>
        <w:t xml:space="preserve"> (‘integrity and confidentiality’).</w:t>
      </w:r>
    </w:p>
    <w:p w:rsidR="006679B1" w:rsidRDefault="006679B1" w:rsidP="006679B1">
      <w:bookmarkStart w:id="7" w:name="_Hlk483136628"/>
      <w:r w:rsidRPr="00883A25">
        <w:rPr>
          <w:b/>
          <w:i/>
        </w:rPr>
        <w:t>Article 5(2)</w:t>
      </w:r>
      <w:r w:rsidRPr="00864F2C">
        <w:t xml:space="preserve"> requires that </w:t>
      </w:r>
      <w:r w:rsidR="00883A25" w:rsidRPr="00883A25">
        <w:rPr>
          <w:i/>
        </w:rPr>
        <w:t>‘</w:t>
      </w:r>
      <w:r w:rsidRPr="00883A25">
        <w:rPr>
          <w:i/>
          <w:color w:val="000000"/>
        </w:rPr>
        <w:t xml:space="preserve">the controller shall be responsible for, and be able to demonstrate, compliance with the </w:t>
      </w:r>
      <w:r w:rsidR="00883A25" w:rsidRPr="00883A25">
        <w:rPr>
          <w:i/>
          <w:color w:val="000000"/>
        </w:rPr>
        <w:t xml:space="preserve">GDPR </w:t>
      </w:r>
      <w:r w:rsidRPr="00883A25">
        <w:rPr>
          <w:i/>
          <w:color w:val="000000"/>
        </w:rPr>
        <w:t>principles</w:t>
      </w:r>
      <w:r w:rsidR="00883A25" w:rsidRPr="00883A25">
        <w:rPr>
          <w:i/>
          <w:color w:val="000000"/>
        </w:rPr>
        <w:t>’</w:t>
      </w:r>
      <w:r w:rsidR="00883A25" w:rsidRPr="00883A25">
        <w:rPr>
          <w:b/>
          <w:i/>
        </w:rPr>
        <w:t xml:space="preserve"> (‘accountability’)</w:t>
      </w:r>
      <w:r>
        <w:rPr>
          <w:color w:val="000000"/>
        </w:rPr>
        <w:t xml:space="preserve"> and </w:t>
      </w:r>
      <w:r w:rsidRPr="000D35FE">
        <w:t>requires</w:t>
      </w:r>
      <w:r>
        <w:t xml:space="preserve"> that</w:t>
      </w:r>
      <w:r w:rsidRPr="000D35FE">
        <w:t xml:space="preserve"> </w:t>
      </w:r>
      <w:r>
        <w:t xml:space="preserve">firms </w:t>
      </w:r>
      <w:r w:rsidRPr="006D7BC7">
        <w:rPr>
          <w:b/>
          <w:i/>
        </w:rPr>
        <w:t>show how</w:t>
      </w:r>
      <w:r>
        <w:t xml:space="preserve"> they</w:t>
      </w:r>
      <w:r w:rsidRPr="000D35FE">
        <w:t xml:space="preserve"> comply with the principles</w:t>
      </w:r>
      <w:r>
        <w:t>, detailing and summarising the measures and controls that they have in place to protect personal information and mitigate the risks of processing.</w:t>
      </w:r>
    </w:p>
    <w:p w:rsidR="001B5843" w:rsidRDefault="001B5843" w:rsidP="001B5843">
      <w:pPr>
        <w:pStyle w:val="Heading2"/>
      </w:pPr>
      <w:bookmarkStart w:id="8" w:name="_Toc505866262"/>
      <w:r>
        <w:t>National Data Protection Law</w:t>
      </w:r>
      <w:bookmarkEnd w:id="8"/>
    </w:p>
    <w:p w:rsidR="001B5843" w:rsidRDefault="003A6686" w:rsidP="001B5843">
      <w:r>
        <w:t xml:space="preserve">To ensure that there is no confusion between the </w:t>
      </w:r>
      <w:r w:rsidR="001B5843">
        <w:t xml:space="preserve">EU General Data Protection Regulation (GDPR) </w:t>
      </w:r>
      <w:r>
        <w:t xml:space="preserve">and the UK’s existing </w:t>
      </w:r>
      <w:r w:rsidR="001B5843">
        <w:t xml:space="preserve">Data Protection Act 1998 (DPA) </w:t>
      </w:r>
      <w:r>
        <w:t xml:space="preserve">after May 2018 and in </w:t>
      </w:r>
      <w:r w:rsidR="001B5843">
        <w:t>prepar</w:t>
      </w:r>
      <w:r>
        <w:t xml:space="preserve">ation for Brexit, the </w:t>
      </w:r>
      <w:r>
        <w:lastRenderedPageBreak/>
        <w:t xml:space="preserve">Government </w:t>
      </w:r>
      <w:r w:rsidR="001B5843">
        <w:t xml:space="preserve">introduced the Data Protection Bill to the House of Lords on 13 September 2017, which will implement the GDPR and update UK data protection laws once passed. The Bill will also enable the UK to exercise </w:t>
      </w:r>
      <w:r w:rsidR="00B25619">
        <w:t xml:space="preserve">the </w:t>
      </w:r>
      <w:r w:rsidR="001B5843">
        <w:t>derogations in the GDPR &amp; introduc</w:t>
      </w:r>
      <w:r>
        <w:t>e</w:t>
      </w:r>
      <w:r w:rsidR="001B5843">
        <w:t xml:space="preserve"> more specific provisions where applicable</w:t>
      </w:r>
      <w:r w:rsidR="00B25619">
        <w:t>, as well as enforcing law enforcement, national security and intelligent services laws for processing personal data.</w:t>
      </w:r>
      <w:r w:rsidR="001B5843">
        <w:t xml:space="preserve"> </w:t>
      </w:r>
    </w:p>
    <w:p w:rsidR="006679B1" w:rsidRDefault="006679B1" w:rsidP="006679B1">
      <w:pPr>
        <w:pStyle w:val="Heading2"/>
      </w:pPr>
      <w:bookmarkStart w:id="9" w:name="_Toc505866263"/>
      <w:bookmarkEnd w:id="7"/>
      <w:r>
        <w:t>The Information Commissioners Office (ICO)</w:t>
      </w:r>
      <w:bookmarkEnd w:id="9"/>
    </w:p>
    <w:p w:rsidR="006679B1" w:rsidRDefault="006679B1" w:rsidP="006679B1">
      <w:r w:rsidRPr="00E00ABC">
        <w:t>The Information Commissioners Office (ICO) is an independent regulatory office who report directly to Parliament and who</w:t>
      </w:r>
      <w:r>
        <w:t xml:space="preserve">se </w:t>
      </w:r>
      <w:r w:rsidRPr="002E3D99">
        <w:t xml:space="preserve">role </w:t>
      </w:r>
      <w:r>
        <w:t xml:space="preserve">it </w:t>
      </w:r>
      <w:r w:rsidRPr="002E3D99">
        <w:t>is to uphold information rights in the public interest.</w:t>
      </w:r>
      <w:r>
        <w:t xml:space="preserve"> The </w:t>
      </w:r>
      <w:r w:rsidRPr="002E3D99">
        <w:t xml:space="preserve">legislation </w:t>
      </w:r>
      <w:r>
        <w:t>they have oversight for includes: -</w:t>
      </w:r>
    </w:p>
    <w:p w:rsidR="00973CF7" w:rsidRPr="00973CF7" w:rsidRDefault="006679B1" w:rsidP="00D57578">
      <w:pPr>
        <w:widowControl w:val="0"/>
        <w:numPr>
          <w:ilvl w:val="0"/>
          <w:numId w:val="6"/>
        </w:numPr>
        <w:suppressAutoHyphens/>
        <w:spacing w:before="120" w:after="0" w:line="240" w:lineRule="auto"/>
        <w:ind w:left="714" w:hanging="357"/>
      </w:pPr>
      <w:r>
        <w:t>T</w:t>
      </w:r>
      <w:r w:rsidRPr="00E00ABC">
        <w:t>he Data Protection Act 1998</w:t>
      </w:r>
      <w:r>
        <w:t xml:space="preserve"> </w:t>
      </w:r>
      <w:r w:rsidRPr="002E3D99">
        <w:rPr>
          <w:i/>
        </w:rPr>
        <w:t>(pre-25</w:t>
      </w:r>
      <w:r w:rsidRPr="002E3D99">
        <w:rPr>
          <w:i/>
          <w:vertAlign w:val="superscript"/>
        </w:rPr>
        <w:t>th</w:t>
      </w:r>
      <w:r w:rsidRPr="002E3D99">
        <w:rPr>
          <w:i/>
        </w:rPr>
        <w:t xml:space="preserve"> May 2018)</w:t>
      </w:r>
      <w:r w:rsidR="00B25619">
        <w:rPr>
          <w:i/>
        </w:rPr>
        <w:t xml:space="preserve"> </w:t>
      </w:r>
    </w:p>
    <w:p w:rsidR="006679B1" w:rsidRPr="001B5843" w:rsidRDefault="007038AD" w:rsidP="00D57578">
      <w:pPr>
        <w:widowControl w:val="0"/>
        <w:numPr>
          <w:ilvl w:val="0"/>
          <w:numId w:val="6"/>
        </w:numPr>
        <w:suppressAutoHyphens/>
        <w:spacing w:before="120" w:after="0" w:line="240" w:lineRule="auto"/>
        <w:ind w:left="714" w:hanging="357"/>
      </w:pPr>
      <w:r>
        <w:t>The</w:t>
      </w:r>
      <w:r w:rsidR="00B25619" w:rsidRPr="00973CF7">
        <w:t xml:space="preserve"> new DP law</w:t>
      </w:r>
      <w:r>
        <w:t>s</w:t>
      </w:r>
      <w:r w:rsidR="00B25619" w:rsidRPr="00973CF7">
        <w:t xml:space="preserve"> once passed</w:t>
      </w:r>
    </w:p>
    <w:p w:rsidR="006679B1" w:rsidRDefault="006679B1" w:rsidP="00D57578">
      <w:pPr>
        <w:widowControl w:val="0"/>
        <w:numPr>
          <w:ilvl w:val="0"/>
          <w:numId w:val="6"/>
        </w:numPr>
        <w:suppressAutoHyphens/>
        <w:spacing w:before="120" w:after="0" w:line="240" w:lineRule="auto"/>
        <w:ind w:left="714" w:hanging="357"/>
      </w:pPr>
      <w:r>
        <w:t xml:space="preserve">General Data Protection Regulation </w:t>
      </w:r>
      <w:r w:rsidRPr="002E3D99">
        <w:rPr>
          <w:i/>
        </w:rPr>
        <w:t>(post-25</w:t>
      </w:r>
      <w:r w:rsidRPr="002E3D99">
        <w:rPr>
          <w:i/>
          <w:vertAlign w:val="superscript"/>
        </w:rPr>
        <w:t>th</w:t>
      </w:r>
      <w:r w:rsidRPr="002E3D99">
        <w:rPr>
          <w:i/>
        </w:rPr>
        <w:t xml:space="preserve"> May 2018)</w:t>
      </w:r>
    </w:p>
    <w:p w:rsidR="006679B1" w:rsidRDefault="006679B1" w:rsidP="00D57578">
      <w:pPr>
        <w:widowControl w:val="0"/>
        <w:numPr>
          <w:ilvl w:val="0"/>
          <w:numId w:val="6"/>
        </w:numPr>
        <w:suppressAutoHyphens/>
        <w:spacing w:before="120" w:after="0" w:line="240" w:lineRule="auto"/>
        <w:ind w:left="714" w:hanging="357"/>
      </w:pPr>
      <w:r>
        <w:t>T</w:t>
      </w:r>
      <w:r w:rsidRPr="00E00ABC">
        <w:t>he Privacy and Electronic Communication (EU Directive) Regulations 2003</w:t>
      </w:r>
    </w:p>
    <w:p w:rsidR="006679B1" w:rsidRDefault="006679B1" w:rsidP="00D57578">
      <w:pPr>
        <w:widowControl w:val="0"/>
        <w:numPr>
          <w:ilvl w:val="0"/>
          <w:numId w:val="6"/>
        </w:numPr>
        <w:suppressAutoHyphens/>
        <w:spacing w:before="120" w:after="0" w:line="240" w:lineRule="auto"/>
        <w:ind w:left="714" w:hanging="357"/>
      </w:pPr>
      <w:r w:rsidRPr="00E00ABC">
        <w:t>Freedom of Information Act 2000</w:t>
      </w:r>
    </w:p>
    <w:p w:rsidR="006679B1" w:rsidRPr="00E00ABC" w:rsidRDefault="006679B1" w:rsidP="00D57578">
      <w:pPr>
        <w:widowControl w:val="0"/>
        <w:numPr>
          <w:ilvl w:val="0"/>
          <w:numId w:val="6"/>
        </w:numPr>
        <w:suppressAutoHyphens/>
        <w:spacing w:before="120" w:after="0" w:line="240" w:lineRule="auto"/>
        <w:ind w:left="714" w:hanging="357"/>
      </w:pPr>
      <w:r>
        <w:t>The</w:t>
      </w:r>
      <w:r w:rsidRPr="00E00ABC">
        <w:t xml:space="preserve"> Environment</w:t>
      </w:r>
      <w:r>
        <w:t>al Information Regulations 2004</w:t>
      </w:r>
    </w:p>
    <w:p w:rsidR="006679B1" w:rsidRPr="00E00ABC" w:rsidRDefault="006679B1" w:rsidP="006679B1">
      <w:pPr>
        <w:spacing w:after="0"/>
      </w:pPr>
    </w:p>
    <w:p w:rsidR="006679B1" w:rsidRDefault="00792862" w:rsidP="006679B1">
      <w:r>
        <w:t xml:space="preserve">The </w:t>
      </w:r>
      <w:r w:rsidR="006679B1" w:rsidRPr="00E00ABC">
        <w:t xml:space="preserve">ICO's mission statement is </w:t>
      </w:r>
      <w:r w:rsidR="006679B1" w:rsidRPr="00E00ABC">
        <w:rPr>
          <w:i/>
          <w:iCs/>
        </w:rPr>
        <w:t>“</w:t>
      </w:r>
      <w:r w:rsidR="006679B1" w:rsidRPr="00E00ABC">
        <w:rPr>
          <w:i/>
          <w:iCs/>
          <w:color w:val="000000"/>
        </w:rPr>
        <w:t xml:space="preserve">to uphold information rights in the public interest, promoting openness by public bodies and data privacy for individuals” </w:t>
      </w:r>
      <w:r w:rsidR="006679B1" w:rsidRPr="00E00ABC">
        <w:rPr>
          <w:color w:val="000000"/>
        </w:rPr>
        <w:t>and they can is</w:t>
      </w:r>
      <w:r w:rsidR="006679B1" w:rsidRPr="00E00ABC">
        <w:t xml:space="preserve">sue enforcement notices and fines for breaches in any of the </w:t>
      </w:r>
      <w:r w:rsidR="006679B1">
        <w:t xml:space="preserve">Regulations, </w:t>
      </w:r>
      <w:r w:rsidR="006679B1" w:rsidRPr="00E00ABC">
        <w:t>Acts</w:t>
      </w:r>
      <w:r w:rsidR="006679B1">
        <w:t xml:space="preserve"> and/or Laws </w:t>
      </w:r>
      <w:r w:rsidR="006679B1" w:rsidRPr="00E00ABC">
        <w:t>regulated by them.</w:t>
      </w:r>
    </w:p>
    <w:p w:rsidR="006679B1" w:rsidRDefault="006679B1" w:rsidP="006679B1">
      <w:r w:rsidRPr="00F52ADA">
        <w:t>Under the GDPR the ICO, as the UK's data protection authority (</w:t>
      </w:r>
      <w:r w:rsidRPr="00F52ADA">
        <w:rPr>
          <w:i/>
        </w:rPr>
        <w:t>Supervisory Authority</w:t>
      </w:r>
      <w:r w:rsidRPr="00F52ADA">
        <w:t xml:space="preserve">), will have a similar role as </w:t>
      </w:r>
      <w:r w:rsidR="00792862">
        <w:t>previously,</w:t>
      </w:r>
      <w:r w:rsidRPr="00F52ADA">
        <w:t xml:space="preserve"> when it comes to oversight, enforcement and responding to complaints with regards to the GDPR and those firms located solely in the UK. </w:t>
      </w:r>
    </w:p>
    <w:p w:rsidR="006679B1" w:rsidRDefault="006679B1" w:rsidP="006679B1">
      <w:r w:rsidRPr="00F52ADA">
        <w:t>However, where an organisation is based in more than one Member State and/or where cross border processing takes place, a lead</w:t>
      </w:r>
      <w:r>
        <w:t xml:space="preserve"> </w:t>
      </w:r>
      <w:r w:rsidRPr="00F52ADA">
        <w:t>Supervisory Authority will enforce the GDPR requirements in consultation with any a</w:t>
      </w:r>
      <w:r>
        <w:t>ssociated Supervisory Authority</w:t>
      </w:r>
      <w:r w:rsidRPr="00F52ADA">
        <w:t xml:space="preserve">. Under the GDPR, the </w:t>
      </w:r>
      <w:r w:rsidRPr="00FB30E4">
        <w:rPr>
          <w:i/>
        </w:rPr>
        <w:t>'lead'</w:t>
      </w:r>
      <w:r w:rsidRPr="00F52ADA">
        <w:t xml:space="preserve"> is determined by the location of the </w:t>
      </w:r>
      <w:r w:rsidRPr="00FB30E4">
        <w:rPr>
          <w:i/>
        </w:rPr>
        <w:t>'main establishment'</w:t>
      </w:r>
      <w:r w:rsidRPr="00F52ADA">
        <w:t>.</w:t>
      </w:r>
    </w:p>
    <w:p w:rsidR="006679B1" w:rsidRPr="007038AD" w:rsidRDefault="00464016" w:rsidP="006679B1">
      <w:r>
        <w:t>PI UK</w:t>
      </w:r>
      <w:r w:rsidR="006679B1">
        <w:t xml:space="preserve"> are registered with ICO and appear on the Data Protection Register as a </w:t>
      </w:r>
      <w:r w:rsidR="006679B1" w:rsidRPr="007038AD">
        <w:t xml:space="preserve">controller and/or processer of personal information. </w:t>
      </w:r>
    </w:p>
    <w:p w:rsidR="006679B1" w:rsidRPr="007038AD" w:rsidRDefault="006679B1" w:rsidP="006679B1">
      <w:pPr>
        <w:rPr>
          <w:b/>
        </w:rPr>
      </w:pPr>
      <w:r w:rsidRPr="00DE21B5">
        <w:rPr>
          <w:b/>
        </w:rPr>
        <w:t xml:space="preserve">Our Data Protection Registration Number is </w:t>
      </w:r>
      <w:r w:rsidR="007038AD" w:rsidRPr="007038AD">
        <w:rPr>
          <w:b/>
        </w:rPr>
        <w:t>A8246656</w:t>
      </w:r>
    </w:p>
    <w:p w:rsidR="006679B1" w:rsidRPr="005E0343" w:rsidRDefault="006679B1" w:rsidP="006679B1">
      <w:pPr>
        <w:pStyle w:val="Heading1"/>
      </w:pPr>
      <w:bookmarkStart w:id="10" w:name="_Toc505866264"/>
      <w:r w:rsidRPr="005E0343">
        <w:t>Objectives</w:t>
      </w:r>
      <w:bookmarkEnd w:id="10"/>
    </w:p>
    <w:p w:rsidR="006679B1" w:rsidRPr="006679B1" w:rsidRDefault="006679B1" w:rsidP="006679B1">
      <w:r w:rsidRPr="00E00ABC">
        <w:t xml:space="preserve">We are committed to ensuring that all personal data </w:t>
      </w:r>
      <w:r>
        <w:t xml:space="preserve">obtained and processed </w:t>
      </w:r>
      <w:r w:rsidRPr="006679B1">
        <w:t xml:space="preserve">by </w:t>
      </w:r>
      <w:r w:rsidR="00464016">
        <w:t>PI UK</w:t>
      </w:r>
      <w:r w:rsidRPr="006679B1">
        <w:t xml:space="preserve"> is done so in accordance with the GDPR and its principles, along with any associated regulations and/or codes of </w:t>
      </w:r>
      <w:r w:rsidRPr="006679B1">
        <w:lastRenderedPageBreak/>
        <w:t xml:space="preserve">conduct laid </w:t>
      </w:r>
      <w:r w:rsidR="00792862">
        <w:t>down</w:t>
      </w:r>
      <w:r w:rsidRPr="006679B1">
        <w:t xml:space="preserve"> by the Supervisory Authority and local law. We are dedicated to ensuring the safe, secure, ethical and transparent use of all personal data and to uphold the highest standards of data processing. </w:t>
      </w:r>
    </w:p>
    <w:p w:rsidR="006679B1" w:rsidRPr="00E00ABC" w:rsidRDefault="00464016" w:rsidP="006679B1">
      <w:pPr>
        <w:spacing w:before="120" w:after="120"/>
        <w:rPr>
          <w:rFonts w:cs="Arial"/>
        </w:rPr>
      </w:pPr>
      <w:r>
        <w:t>PI UK</w:t>
      </w:r>
      <w:r w:rsidR="006679B1" w:rsidRPr="006679B1">
        <w:t xml:space="preserve"> uses th</w:t>
      </w:r>
      <w:r w:rsidR="006679B1" w:rsidRPr="00E00ABC">
        <w:rPr>
          <w:rFonts w:cs="Arial"/>
        </w:rPr>
        <w:t xml:space="preserve">e below objectives to meet the regulatory requirements of the </w:t>
      </w:r>
      <w:r w:rsidR="006679B1">
        <w:rPr>
          <w:rFonts w:cs="Arial"/>
        </w:rPr>
        <w:t>GDPR a</w:t>
      </w:r>
      <w:r w:rsidR="006679B1" w:rsidRPr="00E00ABC">
        <w:rPr>
          <w:rFonts w:cs="Arial"/>
        </w:rPr>
        <w:t xml:space="preserve">nd to develop </w:t>
      </w:r>
      <w:r w:rsidR="006679B1">
        <w:rPr>
          <w:rFonts w:cs="Arial"/>
        </w:rPr>
        <w:t xml:space="preserve">measures, </w:t>
      </w:r>
      <w:r w:rsidR="006679B1" w:rsidRPr="00E00ABC">
        <w:rPr>
          <w:rFonts w:cs="Arial"/>
        </w:rPr>
        <w:t>procedures and contro</w:t>
      </w:r>
      <w:r w:rsidR="006679B1">
        <w:rPr>
          <w:rFonts w:cs="Arial"/>
        </w:rPr>
        <w:t>ls for maintaining and ensuring compliance</w:t>
      </w:r>
      <w:r w:rsidR="006679B1" w:rsidRPr="00E00ABC">
        <w:rPr>
          <w:rFonts w:cs="Arial"/>
        </w:rPr>
        <w:t xml:space="preserve">. </w:t>
      </w:r>
    </w:p>
    <w:p w:rsidR="006679B1" w:rsidRPr="00E00ABC" w:rsidRDefault="00464016" w:rsidP="006679B1">
      <w:pPr>
        <w:spacing w:before="120" w:after="120"/>
        <w:rPr>
          <w:rFonts w:cs="Arial"/>
          <w:b/>
          <w:i/>
        </w:rPr>
      </w:pPr>
      <w:r>
        <w:rPr>
          <w:b/>
          <w:i/>
        </w:rPr>
        <w:t>PI UK</w:t>
      </w:r>
      <w:r w:rsidR="006679B1" w:rsidRPr="00E00ABC">
        <w:rPr>
          <w:rFonts w:cs="Arial"/>
          <w:b/>
          <w:i/>
        </w:rPr>
        <w:t xml:space="preserve"> ensures that: -</w:t>
      </w:r>
    </w:p>
    <w:p w:rsidR="006679B1" w:rsidRPr="00E00ABC" w:rsidRDefault="006679B1" w:rsidP="00D57578">
      <w:pPr>
        <w:widowControl w:val="0"/>
        <w:numPr>
          <w:ilvl w:val="0"/>
          <w:numId w:val="8"/>
        </w:numPr>
        <w:suppressAutoHyphens/>
        <w:spacing w:before="60" w:after="120" w:line="240" w:lineRule="auto"/>
        <w:rPr>
          <w:rFonts w:cs="Arial"/>
          <w:b/>
          <w:bCs/>
          <w:i/>
          <w:iCs/>
        </w:rPr>
      </w:pPr>
      <w:r w:rsidRPr="00E00ABC">
        <w:rPr>
          <w:rFonts w:cs="Arial"/>
        </w:rPr>
        <w:t xml:space="preserve">We protect the rights of individuals with regards to the personal information known and held about them by </w:t>
      </w:r>
      <w:r w:rsidR="00464016">
        <w:t>PI UK</w:t>
      </w:r>
      <w:r w:rsidRPr="00E00ABC">
        <w:rPr>
          <w:rFonts w:cs="Arial"/>
        </w:rPr>
        <w:t xml:space="preserve"> </w:t>
      </w:r>
      <w:proofErr w:type="gramStart"/>
      <w:r w:rsidRPr="00E00ABC">
        <w:rPr>
          <w:rFonts w:cs="Arial"/>
        </w:rPr>
        <w:t>in the course of</w:t>
      </w:r>
      <w:proofErr w:type="gramEnd"/>
      <w:r w:rsidRPr="00E00ABC">
        <w:rPr>
          <w:rFonts w:cs="Arial"/>
        </w:rPr>
        <w:t xml:space="preserve"> </w:t>
      </w:r>
      <w:r>
        <w:rPr>
          <w:rFonts w:cs="Arial"/>
        </w:rPr>
        <w:t xml:space="preserve">our </w:t>
      </w:r>
      <w:r w:rsidRPr="00E00ABC">
        <w:rPr>
          <w:rFonts w:cs="Arial"/>
        </w:rPr>
        <w:t xml:space="preserve">business. </w:t>
      </w:r>
    </w:p>
    <w:p w:rsidR="006679B1" w:rsidRPr="00067F95" w:rsidRDefault="006679B1" w:rsidP="00D57578">
      <w:pPr>
        <w:widowControl w:val="0"/>
        <w:numPr>
          <w:ilvl w:val="0"/>
          <w:numId w:val="8"/>
        </w:numPr>
        <w:suppressAutoHyphens/>
        <w:spacing w:before="60" w:after="120" w:line="240" w:lineRule="auto"/>
        <w:rPr>
          <w:rFonts w:cs="Arial"/>
          <w:b/>
          <w:bCs/>
          <w:i/>
          <w:iCs/>
        </w:rPr>
      </w:pPr>
      <w:r>
        <w:rPr>
          <w:rFonts w:cs="Arial"/>
        </w:rPr>
        <w:t>We develop, implement and maintain a data protection policy, procedure, audit plan and training program for compliance with the GDPR.</w:t>
      </w:r>
    </w:p>
    <w:p w:rsidR="006679B1" w:rsidRPr="0066647D" w:rsidRDefault="006679B1" w:rsidP="00D57578">
      <w:pPr>
        <w:widowControl w:val="0"/>
        <w:numPr>
          <w:ilvl w:val="0"/>
          <w:numId w:val="8"/>
        </w:numPr>
        <w:suppressAutoHyphens/>
        <w:spacing w:before="60" w:after="120" w:line="240" w:lineRule="auto"/>
        <w:rPr>
          <w:rFonts w:cs="Arial"/>
          <w:b/>
          <w:bCs/>
          <w:i/>
          <w:iCs/>
        </w:rPr>
      </w:pPr>
      <w:r w:rsidRPr="00E00ABC">
        <w:rPr>
          <w:rFonts w:cs="Arial"/>
        </w:rPr>
        <w:t xml:space="preserve">Every business practice, task and process carried out </w:t>
      </w:r>
      <w:r w:rsidRPr="006679B1">
        <w:t xml:space="preserve">by </w:t>
      </w:r>
      <w:r w:rsidR="00464016">
        <w:t>PI UK</w:t>
      </w:r>
      <w:r w:rsidRPr="006679B1">
        <w:t>, is</w:t>
      </w:r>
      <w:r w:rsidRPr="00E00ABC">
        <w:rPr>
          <w:rFonts w:cs="Arial"/>
        </w:rPr>
        <w:t xml:space="preserve"> </w:t>
      </w:r>
      <w:r>
        <w:rPr>
          <w:rFonts w:cs="Arial"/>
        </w:rPr>
        <w:t xml:space="preserve">monitored for </w:t>
      </w:r>
      <w:r w:rsidRPr="00E00ABC">
        <w:rPr>
          <w:rFonts w:cs="Arial"/>
        </w:rPr>
        <w:t>complian</w:t>
      </w:r>
      <w:r>
        <w:rPr>
          <w:rFonts w:cs="Arial"/>
        </w:rPr>
        <w:t>ce with the GDPR and its principles</w:t>
      </w:r>
      <w:r w:rsidRPr="00E00ABC">
        <w:rPr>
          <w:rFonts w:cs="Arial"/>
        </w:rPr>
        <w:t>.</w:t>
      </w:r>
    </w:p>
    <w:p w:rsidR="006679B1" w:rsidRPr="00E00ABC" w:rsidRDefault="006679B1" w:rsidP="00D57578">
      <w:pPr>
        <w:widowControl w:val="0"/>
        <w:numPr>
          <w:ilvl w:val="0"/>
          <w:numId w:val="8"/>
        </w:numPr>
        <w:suppressAutoHyphens/>
        <w:spacing w:before="60" w:after="120" w:line="240" w:lineRule="auto"/>
        <w:rPr>
          <w:rFonts w:cs="Arial"/>
          <w:b/>
          <w:bCs/>
          <w:i/>
          <w:iCs/>
        </w:rPr>
      </w:pPr>
      <w:r>
        <w:rPr>
          <w:rFonts w:cs="Arial"/>
        </w:rPr>
        <w:t xml:space="preserve">Data is only obtained, processed or stored when we have </w:t>
      </w:r>
      <w:r w:rsidRPr="0066647D">
        <w:rPr>
          <w:rFonts w:cs="Arial"/>
        </w:rPr>
        <w:t>met the lawfulness of processing requirements</w:t>
      </w:r>
    </w:p>
    <w:p w:rsidR="006679B1" w:rsidRPr="00122BE6" w:rsidRDefault="006679B1" w:rsidP="00D57578">
      <w:pPr>
        <w:widowControl w:val="0"/>
        <w:numPr>
          <w:ilvl w:val="0"/>
          <w:numId w:val="8"/>
        </w:numPr>
        <w:suppressAutoHyphens/>
        <w:spacing w:before="60" w:after="120" w:line="240" w:lineRule="auto"/>
        <w:rPr>
          <w:rFonts w:cs="Arial"/>
          <w:bCs/>
          <w:i/>
          <w:iCs/>
        </w:rPr>
      </w:pPr>
      <w:r w:rsidRPr="00122BE6">
        <w:rPr>
          <w:rFonts w:cs="Arial"/>
          <w:bCs/>
          <w:iCs/>
        </w:rPr>
        <w:t xml:space="preserve">We record consent at the time it is obtained and evidence such </w:t>
      </w:r>
      <w:r>
        <w:rPr>
          <w:rFonts w:cs="Arial"/>
          <w:bCs/>
          <w:iCs/>
        </w:rPr>
        <w:t>consent to the Supervisory Authority where requested.</w:t>
      </w:r>
    </w:p>
    <w:p w:rsidR="006679B1" w:rsidRPr="00E00ABC" w:rsidRDefault="006679B1" w:rsidP="00D57578">
      <w:pPr>
        <w:widowControl w:val="0"/>
        <w:numPr>
          <w:ilvl w:val="0"/>
          <w:numId w:val="8"/>
        </w:numPr>
        <w:suppressAutoHyphens/>
        <w:spacing w:before="60" w:after="120" w:line="240" w:lineRule="auto"/>
        <w:rPr>
          <w:rFonts w:cs="Arial"/>
          <w:b/>
          <w:bCs/>
          <w:i/>
          <w:iCs/>
        </w:rPr>
      </w:pPr>
      <w:r>
        <w:rPr>
          <w:rFonts w:cs="Arial"/>
        </w:rPr>
        <w:t xml:space="preserve">All </w:t>
      </w:r>
      <w:r w:rsidR="00FA77EC">
        <w:rPr>
          <w:rFonts w:cs="Arial"/>
        </w:rPr>
        <w:t xml:space="preserve">Staff </w:t>
      </w:r>
      <w:r>
        <w:rPr>
          <w:rFonts w:cs="Arial"/>
        </w:rPr>
        <w:t>(</w:t>
      </w:r>
      <w:r w:rsidRPr="00B25619">
        <w:rPr>
          <w:rFonts w:cs="Arial"/>
          <w:i/>
        </w:rPr>
        <w:t>including new starters and agents</w:t>
      </w:r>
      <w:r>
        <w:rPr>
          <w:rFonts w:cs="Arial"/>
        </w:rPr>
        <w:t>) are competent and knowledgeable about their GDPR obligations and are provided with in-depth training in the GDPR principles, regulations and how they apply to our business and services.</w:t>
      </w:r>
    </w:p>
    <w:p w:rsidR="006679B1" w:rsidRPr="00E00ABC" w:rsidRDefault="006679B1" w:rsidP="00D57578">
      <w:pPr>
        <w:widowControl w:val="0"/>
        <w:numPr>
          <w:ilvl w:val="0"/>
          <w:numId w:val="8"/>
        </w:numPr>
        <w:suppressAutoHyphens/>
        <w:spacing w:before="60" w:after="120" w:line="240" w:lineRule="auto"/>
        <w:rPr>
          <w:rFonts w:cs="Arial"/>
          <w:b/>
          <w:bCs/>
          <w:i/>
          <w:iCs/>
        </w:rPr>
      </w:pPr>
      <w:r>
        <w:rPr>
          <w:rFonts w:cs="Arial"/>
        </w:rPr>
        <w:t>C</w:t>
      </w:r>
      <w:r w:rsidRPr="00E00ABC">
        <w:rPr>
          <w:rFonts w:cs="Arial"/>
        </w:rPr>
        <w:t>ustomers feel secure when providing us</w:t>
      </w:r>
      <w:r>
        <w:rPr>
          <w:rFonts w:cs="Arial"/>
        </w:rPr>
        <w:t xml:space="preserve"> with personal information and </w:t>
      </w:r>
      <w:r w:rsidRPr="00E00ABC">
        <w:rPr>
          <w:rFonts w:cs="Arial"/>
        </w:rPr>
        <w:t xml:space="preserve">know that it will be handled in accordance with their rights under the </w:t>
      </w:r>
      <w:r>
        <w:rPr>
          <w:rFonts w:cs="Arial"/>
        </w:rPr>
        <w:t>GDPR</w:t>
      </w:r>
      <w:r w:rsidRPr="00E00ABC">
        <w:rPr>
          <w:rFonts w:cs="Arial"/>
        </w:rPr>
        <w:t>.</w:t>
      </w:r>
    </w:p>
    <w:p w:rsidR="006679B1" w:rsidRPr="00E00ABC" w:rsidRDefault="006679B1" w:rsidP="00D57578">
      <w:pPr>
        <w:widowControl w:val="0"/>
        <w:numPr>
          <w:ilvl w:val="0"/>
          <w:numId w:val="8"/>
        </w:numPr>
        <w:suppressAutoHyphens/>
        <w:spacing w:before="60" w:after="120" w:line="240" w:lineRule="auto"/>
        <w:rPr>
          <w:rFonts w:cs="Arial"/>
        </w:rPr>
      </w:pPr>
      <w:r w:rsidRPr="00E00ABC">
        <w:rPr>
          <w:rFonts w:cs="Arial"/>
        </w:rPr>
        <w:t xml:space="preserve">We maintain a </w:t>
      </w:r>
      <w:r>
        <w:rPr>
          <w:rFonts w:cs="Arial"/>
        </w:rPr>
        <w:t xml:space="preserve">continuous </w:t>
      </w:r>
      <w:r w:rsidRPr="00E00ABC">
        <w:rPr>
          <w:rFonts w:cs="Arial"/>
        </w:rPr>
        <w:t xml:space="preserve">program of monitoring, review and </w:t>
      </w:r>
      <w:r>
        <w:rPr>
          <w:rFonts w:cs="Arial"/>
        </w:rPr>
        <w:t>improvement with regards to compliance with the GDPR and to identify gaps and non-compliance before they become a risk.</w:t>
      </w:r>
    </w:p>
    <w:p w:rsidR="006679B1" w:rsidRDefault="006679B1" w:rsidP="00D57578">
      <w:pPr>
        <w:widowControl w:val="0"/>
        <w:numPr>
          <w:ilvl w:val="0"/>
          <w:numId w:val="8"/>
        </w:numPr>
        <w:suppressAutoHyphens/>
        <w:spacing w:before="60" w:after="120" w:line="240" w:lineRule="auto"/>
        <w:rPr>
          <w:rFonts w:cs="Arial"/>
        </w:rPr>
      </w:pPr>
      <w:r>
        <w:rPr>
          <w:rFonts w:cs="Arial"/>
        </w:rPr>
        <w:t xml:space="preserve">We monitor the Supervisory Authority, </w:t>
      </w:r>
      <w:r w:rsidRPr="00E717A0">
        <w:rPr>
          <w:rFonts w:cs="Arial"/>
        </w:rPr>
        <w:t xml:space="preserve">European Data Protection Board (EDPB) </w:t>
      </w:r>
      <w:r>
        <w:rPr>
          <w:rFonts w:cs="Arial"/>
        </w:rPr>
        <w:t xml:space="preserve">and GDPR news and updates, to stay abreast of updates, notifications and additional requirements. </w:t>
      </w:r>
    </w:p>
    <w:p w:rsidR="006679B1" w:rsidRPr="00E00ABC" w:rsidRDefault="006679B1" w:rsidP="00D57578">
      <w:pPr>
        <w:widowControl w:val="0"/>
        <w:numPr>
          <w:ilvl w:val="0"/>
          <w:numId w:val="8"/>
        </w:numPr>
        <w:suppressAutoHyphens/>
        <w:spacing w:before="60" w:after="120" w:line="240" w:lineRule="auto"/>
        <w:rPr>
          <w:rFonts w:cs="Arial"/>
        </w:rPr>
      </w:pPr>
      <w:r>
        <w:rPr>
          <w:rFonts w:cs="Arial"/>
        </w:rPr>
        <w:t>We have robust and recorded Complaint Handling and Breach Incident controls and procedures in place for identifying, investigating, reviewing and reporting any bre</w:t>
      </w:r>
      <w:r w:rsidRPr="00E00ABC">
        <w:rPr>
          <w:rFonts w:cs="Arial"/>
        </w:rPr>
        <w:t xml:space="preserve">aches </w:t>
      </w:r>
      <w:r>
        <w:rPr>
          <w:rFonts w:cs="Arial"/>
        </w:rPr>
        <w:t>or complaints with regards to data protection.</w:t>
      </w:r>
    </w:p>
    <w:p w:rsidR="006679B1" w:rsidRPr="00E00ABC" w:rsidRDefault="006679B1" w:rsidP="00D57578">
      <w:pPr>
        <w:widowControl w:val="0"/>
        <w:numPr>
          <w:ilvl w:val="0"/>
          <w:numId w:val="8"/>
        </w:numPr>
        <w:suppressAutoHyphens/>
        <w:spacing w:before="60" w:after="120" w:line="240" w:lineRule="auto"/>
        <w:rPr>
          <w:rFonts w:cs="Arial"/>
        </w:rPr>
      </w:pPr>
      <w:r>
        <w:rPr>
          <w:rFonts w:cs="Arial"/>
        </w:rPr>
        <w:t>We have appointed a</w:t>
      </w:r>
      <w:r w:rsidR="005A6322">
        <w:rPr>
          <w:rFonts w:cs="Arial"/>
        </w:rPr>
        <w:t>n Acti</w:t>
      </w:r>
      <w:r w:rsidR="004524B0">
        <w:rPr>
          <w:rFonts w:cs="Arial"/>
        </w:rPr>
        <w:t>ng</w:t>
      </w:r>
      <w:r w:rsidR="005A6322">
        <w:rPr>
          <w:rFonts w:cs="Arial"/>
        </w:rPr>
        <w:t xml:space="preserve"> Data Protection Officer </w:t>
      </w:r>
      <w:r>
        <w:rPr>
          <w:rFonts w:cs="Arial"/>
        </w:rPr>
        <w:t xml:space="preserve">who takes responsibility for the overall supervision and implementation of the GDPR and its principles and remains informed on the regulations and how they </w:t>
      </w:r>
      <w:r w:rsidRPr="006679B1">
        <w:t xml:space="preserve">relate to </w:t>
      </w:r>
      <w:r w:rsidR="00464016">
        <w:t>PI UK</w:t>
      </w:r>
      <w:r w:rsidRPr="006679B1">
        <w:t>.</w:t>
      </w:r>
      <w:r w:rsidRPr="0066647D">
        <w:rPr>
          <w:rFonts w:cs="Arial"/>
        </w:rPr>
        <w:t xml:space="preserve"> </w:t>
      </w:r>
    </w:p>
    <w:p w:rsidR="006679B1" w:rsidRPr="00E00ABC" w:rsidRDefault="006679B1" w:rsidP="00D57578">
      <w:pPr>
        <w:widowControl w:val="0"/>
        <w:numPr>
          <w:ilvl w:val="0"/>
          <w:numId w:val="8"/>
        </w:numPr>
        <w:suppressAutoHyphens/>
        <w:spacing w:before="60" w:after="120" w:line="240" w:lineRule="auto"/>
        <w:rPr>
          <w:rFonts w:cs="Arial"/>
        </w:rPr>
      </w:pPr>
      <w:r>
        <w:rPr>
          <w:rFonts w:cs="Arial"/>
        </w:rPr>
        <w:t xml:space="preserve">We have a dedicated Audit &amp; Monitoring Program in place to perform </w:t>
      </w:r>
      <w:r w:rsidRPr="00E00ABC">
        <w:rPr>
          <w:rFonts w:cs="Arial"/>
        </w:rPr>
        <w:t xml:space="preserve">regular checks </w:t>
      </w:r>
      <w:r>
        <w:rPr>
          <w:rFonts w:cs="Arial"/>
        </w:rPr>
        <w:t xml:space="preserve">and assessments on how the personal data we process is obtained, used, stored and shared. The audit program utilises this policy and procedure and the GDPR itself to ensure continued compliance. </w:t>
      </w:r>
    </w:p>
    <w:p w:rsidR="006679B1" w:rsidRPr="00E00ABC" w:rsidRDefault="006679B1" w:rsidP="00D57578">
      <w:pPr>
        <w:widowControl w:val="0"/>
        <w:numPr>
          <w:ilvl w:val="0"/>
          <w:numId w:val="8"/>
        </w:numPr>
        <w:suppressAutoHyphens/>
        <w:spacing w:before="60" w:after="120" w:line="240" w:lineRule="auto"/>
        <w:rPr>
          <w:rFonts w:cs="Arial"/>
        </w:rPr>
      </w:pPr>
      <w:r>
        <w:rPr>
          <w:rFonts w:cs="Arial"/>
        </w:rPr>
        <w:t>We p</w:t>
      </w:r>
      <w:r w:rsidRPr="00E00ABC">
        <w:rPr>
          <w:rFonts w:cs="Arial"/>
        </w:rPr>
        <w:t xml:space="preserve">rovide clear lines of reporting and supervision with regards to </w:t>
      </w:r>
      <w:r>
        <w:rPr>
          <w:rFonts w:cs="Arial"/>
        </w:rPr>
        <w:t>data protection</w:t>
      </w:r>
      <w:r w:rsidRPr="00E00ABC">
        <w:rPr>
          <w:rFonts w:cs="Arial"/>
        </w:rPr>
        <w:t xml:space="preserve"> </w:t>
      </w:r>
      <w:r w:rsidRPr="00E00ABC">
        <w:rPr>
          <w:rFonts w:cs="Arial"/>
        </w:rPr>
        <w:lastRenderedPageBreak/>
        <w:t>compliance.</w:t>
      </w:r>
    </w:p>
    <w:p w:rsidR="006679B1" w:rsidRPr="00E00ABC" w:rsidRDefault="006679B1" w:rsidP="00D57578">
      <w:pPr>
        <w:widowControl w:val="0"/>
        <w:numPr>
          <w:ilvl w:val="0"/>
          <w:numId w:val="8"/>
        </w:numPr>
        <w:suppressAutoHyphens/>
        <w:spacing w:before="60" w:after="120" w:line="240" w:lineRule="auto"/>
        <w:rPr>
          <w:rFonts w:cs="Arial"/>
        </w:rPr>
      </w:pPr>
      <w:r w:rsidRPr="00E00ABC">
        <w:rPr>
          <w:rFonts w:cs="Arial"/>
        </w:rPr>
        <w:t>Develop and maintain strict and robust DPA procedures, controls and measures to ensure continued compliance with the Act.</w:t>
      </w:r>
    </w:p>
    <w:p w:rsidR="006679B1" w:rsidRDefault="006679B1" w:rsidP="00D57578">
      <w:pPr>
        <w:widowControl w:val="0"/>
        <w:numPr>
          <w:ilvl w:val="0"/>
          <w:numId w:val="8"/>
        </w:numPr>
        <w:suppressAutoHyphens/>
        <w:spacing w:before="60" w:after="120" w:line="240" w:lineRule="auto"/>
        <w:rPr>
          <w:rFonts w:cs="Arial"/>
        </w:rPr>
      </w:pPr>
      <w:r>
        <w:rPr>
          <w:rFonts w:cs="Arial"/>
        </w:rPr>
        <w:t xml:space="preserve">We store and destroy all personal information, in accordance with the GDPR timeframes and requirements. </w:t>
      </w:r>
    </w:p>
    <w:p w:rsidR="006679B1" w:rsidRDefault="006679B1" w:rsidP="00D57578">
      <w:pPr>
        <w:widowControl w:val="0"/>
        <w:numPr>
          <w:ilvl w:val="0"/>
          <w:numId w:val="8"/>
        </w:numPr>
        <w:suppressAutoHyphens/>
        <w:spacing w:before="60" w:after="120" w:line="240" w:lineRule="auto"/>
        <w:rPr>
          <w:rFonts w:cs="Arial"/>
        </w:rPr>
      </w:pPr>
      <w:r>
        <w:rPr>
          <w:rFonts w:cs="Arial"/>
        </w:rPr>
        <w:t xml:space="preserve">Any information provided to an individual in relation to personal data held or used about them, with be provided in a </w:t>
      </w:r>
      <w:r w:rsidRPr="009E786E">
        <w:rPr>
          <w:rFonts w:cs="Arial"/>
        </w:rPr>
        <w:t>concise, transparent, intelligible and easily accessible form, using clear and plain language</w:t>
      </w:r>
      <w:r>
        <w:rPr>
          <w:rFonts w:cs="Arial"/>
        </w:rPr>
        <w:t>.</w:t>
      </w:r>
    </w:p>
    <w:p w:rsidR="00B25619" w:rsidRPr="00E00ABC" w:rsidRDefault="00FA77EC" w:rsidP="00D57578">
      <w:pPr>
        <w:widowControl w:val="0"/>
        <w:numPr>
          <w:ilvl w:val="0"/>
          <w:numId w:val="8"/>
        </w:numPr>
        <w:suppressAutoHyphens/>
        <w:spacing w:before="60" w:after="120" w:line="240" w:lineRule="auto"/>
        <w:rPr>
          <w:rFonts w:cs="Arial"/>
        </w:rPr>
      </w:pPr>
      <w:r>
        <w:rPr>
          <w:rFonts w:cs="Arial"/>
        </w:rPr>
        <w:t xml:space="preserve">Staff </w:t>
      </w:r>
      <w:r w:rsidR="00B25619">
        <w:rPr>
          <w:rFonts w:cs="Arial"/>
        </w:rPr>
        <w:t xml:space="preserve">are aware of their own rights under the GDPR and are provided with the Article 13 &amp; 14 information disclosures </w:t>
      </w:r>
    </w:p>
    <w:p w:rsidR="006679B1" w:rsidRDefault="006679B1" w:rsidP="006679B1">
      <w:pPr>
        <w:pStyle w:val="Heading1"/>
      </w:pPr>
      <w:bookmarkStart w:id="11" w:name="_Toc505866265"/>
      <w:r>
        <w:t xml:space="preserve">Governance </w:t>
      </w:r>
      <w:r w:rsidRPr="00C35C6D">
        <w:t>Procedures</w:t>
      </w:r>
      <w:bookmarkEnd w:id="11"/>
    </w:p>
    <w:p w:rsidR="006679B1" w:rsidRDefault="006679B1" w:rsidP="006679B1">
      <w:pPr>
        <w:pStyle w:val="Heading2"/>
      </w:pPr>
      <w:bookmarkStart w:id="12" w:name="_Toc505866266"/>
      <w:r>
        <w:t>Accountability &amp; Compliance</w:t>
      </w:r>
      <w:bookmarkEnd w:id="12"/>
    </w:p>
    <w:p w:rsidR="006679B1" w:rsidRDefault="006679B1" w:rsidP="00883A25">
      <w:r>
        <w:t xml:space="preserve">Due to the nature, scope, context and purposes of processing undertaken </w:t>
      </w:r>
      <w:r w:rsidRPr="006679B1">
        <w:t xml:space="preserve">by </w:t>
      </w:r>
      <w:r w:rsidR="00464016">
        <w:t>PI UK</w:t>
      </w:r>
      <w:r w:rsidRPr="006679B1">
        <w:t>,</w:t>
      </w:r>
      <w:r>
        <w:t xml:space="preserve"> we carry out frequent risk assessments and information audits to identify, assess, measure and monitor the impact of such processing. We have also implemented adequate and appropriate technical and organisational measures to ensure the safeguarding of personal data and compliance with the GDPR and any codes of conduct that we have obligations under.</w:t>
      </w:r>
    </w:p>
    <w:p w:rsidR="006679B1" w:rsidRDefault="006679B1" w:rsidP="00883A25">
      <w:r>
        <w:t>We can demonstrate that all processing activities are performed in accordance with the GDPR and that we have in place robust policies, procedures, measures and controls for the protection of data. We operate a transparent workplace and work diligently to guarantee and promote a comprehensive and proportionate governance program.</w:t>
      </w:r>
    </w:p>
    <w:p w:rsidR="006679B1" w:rsidRPr="001F26E0" w:rsidRDefault="006679B1" w:rsidP="006679B1">
      <w:pPr>
        <w:pStyle w:val="Pol-Bod"/>
        <w:rPr>
          <w:b/>
          <w:i/>
        </w:rPr>
      </w:pPr>
      <w:r w:rsidRPr="001F26E0">
        <w:rPr>
          <w:b/>
          <w:i/>
        </w:rPr>
        <w:t>Our main governance objectives are to: -</w:t>
      </w:r>
    </w:p>
    <w:p w:rsidR="006679B1" w:rsidRPr="0023099F" w:rsidRDefault="006679B1" w:rsidP="006679B1">
      <w:pPr>
        <w:pStyle w:val="BulletPoints"/>
        <w:numPr>
          <w:ilvl w:val="0"/>
          <w:numId w:val="1"/>
        </w:numPr>
        <w:spacing w:before="120" w:after="120"/>
        <w:ind w:left="340"/>
      </w:pPr>
      <w:r w:rsidRPr="0023099F">
        <w:t xml:space="preserve">Educate management and </w:t>
      </w:r>
      <w:r w:rsidR="00FA77EC">
        <w:t xml:space="preserve">Staff </w:t>
      </w:r>
      <w:r w:rsidRPr="0023099F">
        <w:t>about the requirements under the GDPR and the possible impact of non-compliance</w:t>
      </w:r>
    </w:p>
    <w:p w:rsidR="006679B1" w:rsidRPr="0023099F" w:rsidRDefault="006679B1" w:rsidP="006679B1">
      <w:pPr>
        <w:pStyle w:val="BulletPoints"/>
        <w:numPr>
          <w:ilvl w:val="0"/>
          <w:numId w:val="1"/>
        </w:numPr>
        <w:spacing w:before="120" w:after="120"/>
        <w:ind w:left="340"/>
      </w:pPr>
      <w:r w:rsidRPr="0023099F">
        <w:t>Provide a dedicated and effective data protection training program for all staff</w:t>
      </w:r>
    </w:p>
    <w:p w:rsidR="006679B1" w:rsidRPr="0023099F" w:rsidRDefault="006679B1" w:rsidP="006679B1">
      <w:pPr>
        <w:pStyle w:val="BulletPoints"/>
        <w:numPr>
          <w:ilvl w:val="0"/>
          <w:numId w:val="1"/>
        </w:numPr>
        <w:spacing w:before="120" w:after="120"/>
        <w:ind w:left="340"/>
      </w:pPr>
      <w:r w:rsidRPr="0023099F">
        <w:t>Identify key senior stakeholders to support the data protection compliance program</w:t>
      </w:r>
    </w:p>
    <w:p w:rsidR="006679B1" w:rsidRPr="0023099F" w:rsidRDefault="006679B1" w:rsidP="006679B1">
      <w:pPr>
        <w:pStyle w:val="BulletPoints"/>
        <w:numPr>
          <w:ilvl w:val="0"/>
          <w:numId w:val="1"/>
        </w:numPr>
        <w:spacing w:before="120" w:after="120"/>
        <w:ind w:left="340"/>
      </w:pPr>
      <w:r w:rsidRPr="0023099F">
        <w:t>Allocate responsibility for data protection compliance and ensure that the designated person has sufficient access, support and budget to perform the role</w:t>
      </w:r>
    </w:p>
    <w:p w:rsidR="006679B1" w:rsidRPr="0023099F" w:rsidRDefault="006679B1" w:rsidP="006679B1">
      <w:pPr>
        <w:pStyle w:val="BulletPoints"/>
        <w:numPr>
          <w:ilvl w:val="0"/>
          <w:numId w:val="1"/>
        </w:numPr>
        <w:spacing w:before="120" w:after="120"/>
        <w:ind w:left="340"/>
      </w:pPr>
      <w:r w:rsidRPr="0023099F">
        <w:t>Identify, create and disseminate the reporting lines within the data protection governance structure</w:t>
      </w:r>
    </w:p>
    <w:p w:rsidR="006679B1" w:rsidRDefault="006679B1" w:rsidP="006679B1">
      <w:pPr>
        <w:pStyle w:val="Pol-Bod"/>
      </w:pPr>
      <w:r>
        <w:t xml:space="preserve">The technical and organisational measures that </w:t>
      </w:r>
      <w:r w:rsidR="00464016">
        <w:t>PI UK</w:t>
      </w:r>
      <w:r>
        <w:t xml:space="preserve"> has in place to ensure and demonstrate compliance with the data protection laws, regulations and codes of conduct, are detailed in this document and associated policies (</w:t>
      </w:r>
      <w:r w:rsidRPr="001A266A">
        <w:rPr>
          <w:i/>
        </w:rPr>
        <w:t>e.g. Training Policy, Audit Procedures etc</w:t>
      </w:r>
      <w:r>
        <w:t xml:space="preserve">). These measures </w:t>
      </w:r>
      <w:r w:rsidR="003B719D">
        <w:t xml:space="preserve">will </w:t>
      </w:r>
      <w:r>
        <w:t>include</w:t>
      </w:r>
      <w:r w:rsidR="003B719D">
        <w:t xml:space="preserve"> </w:t>
      </w:r>
      <w:r w:rsidR="003B719D" w:rsidRPr="003B719D">
        <w:t>as proportionate to our size, scope and nature</w:t>
      </w:r>
      <w:r w:rsidRPr="003B719D">
        <w:t>:</w:t>
      </w:r>
      <w:r>
        <w:t xml:space="preserve"> -</w:t>
      </w:r>
    </w:p>
    <w:p w:rsidR="006679B1" w:rsidRDefault="006679B1" w:rsidP="00D57578">
      <w:pPr>
        <w:pStyle w:val="Pol-Bod"/>
        <w:numPr>
          <w:ilvl w:val="0"/>
          <w:numId w:val="25"/>
        </w:numPr>
        <w:ind w:left="714" w:hanging="357"/>
      </w:pPr>
      <w:r>
        <w:lastRenderedPageBreak/>
        <w:t xml:space="preserve">Data Protection (GDPR) </w:t>
      </w:r>
      <w:r w:rsidR="006D5B1A">
        <w:t xml:space="preserve">&amp; Privacy </w:t>
      </w:r>
      <w:r>
        <w:t>Policy &amp; Procedure</w:t>
      </w:r>
    </w:p>
    <w:p w:rsidR="0013754B" w:rsidRDefault="0013754B" w:rsidP="00D57578">
      <w:pPr>
        <w:pStyle w:val="Pol-Bod"/>
        <w:numPr>
          <w:ilvl w:val="0"/>
          <w:numId w:val="25"/>
        </w:numPr>
        <w:ind w:left="714" w:hanging="357"/>
      </w:pPr>
      <w:r>
        <w:t>Data Retention Policy</w:t>
      </w:r>
    </w:p>
    <w:p w:rsidR="0013754B" w:rsidRDefault="0013754B" w:rsidP="00D57578">
      <w:pPr>
        <w:pStyle w:val="Pol-Bod"/>
        <w:numPr>
          <w:ilvl w:val="0"/>
          <w:numId w:val="25"/>
        </w:numPr>
        <w:ind w:left="714" w:hanging="357"/>
      </w:pPr>
      <w:r>
        <w:t>Data Breach Policy</w:t>
      </w:r>
    </w:p>
    <w:p w:rsidR="006679B1" w:rsidRDefault="006679B1" w:rsidP="00D57578">
      <w:pPr>
        <w:pStyle w:val="Pol-Bod"/>
        <w:numPr>
          <w:ilvl w:val="0"/>
          <w:numId w:val="25"/>
        </w:numPr>
        <w:ind w:left="714" w:hanging="357"/>
      </w:pPr>
      <w:r>
        <w:t>Staff Training &amp; Development Policy</w:t>
      </w:r>
    </w:p>
    <w:p w:rsidR="006679B1" w:rsidRDefault="006679B1" w:rsidP="00D57578">
      <w:pPr>
        <w:pStyle w:val="Pol-Bod"/>
        <w:numPr>
          <w:ilvl w:val="0"/>
          <w:numId w:val="25"/>
        </w:numPr>
        <w:ind w:left="714" w:hanging="357"/>
      </w:pPr>
      <w:r>
        <w:t>Internal Audits &amp; Monitoring Policy &amp; Procedures</w:t>
      </w:r>
    </w:p>
    <w:p w:rsidR="006679B1" w:rsidRDefault="006679B1" w:rsidP="00D57578">
      <w:pPr>
        <w:pStyle w:val="Pol-Bod"/>
        <w:numPr>
          <w:ilvl w:val="0"/>
          <w:numId w:val="25"/>
        </w:numPr>
        <w:ind w:left="714" w:hanging="357"/>
      </w:pPr>
      <w:r>
        <w:t>Information Security Policy &amp; Procedures</w:t>
      </w:r>
    </w:p>
    <w:p w:rsidR="006679B1" w:rsidRDefault="006679B1" w:rsidP="00D57578">
      <w:pPr>
        <w:pStyle w:val="Pol-Bod"/>
        <w:numPr>
          <w:ilvl w:val="0"/>
          <w:numId w:val="25"/>
        </w:numPr>
        <w:ind w:left="714" w:hanging="357"/>
      </w:pPr>
      <w:r>
        <w:t>Outsourcing Policy &amp; Due Diligence Procedures</w:t>
      </w:r>
    </w:p>
    <w:p w:rsidR="006679B1" w:rsidRDefault="006679B1" w:rsidP="00D57578">
      <w:pPr>
        <w:pStyle w:val="Pol-Bod"/>
        <w:numPr>
          <w:ilvl w:val="0"/>
          <w:numId w:val="25"/>
        </w:numPr>
        <w:ind w:left="714" w:hanging="357"/>
      </w:pPr>
      <w:r>
        <w:t>Clear Desk Policy</w:t>
      </w:r>
    </w:p>
    <w:p w:rsidR="006679B1" w:rsidRDefault="006679B1" w:rsidP="00D57578">
      <w:pPr>
        <w:pStyle w:val="Pol-Bod"/>
        <w:numPr>
          <w:ilvl w:val="0"/>
          <w:numId w:val="25"/>
        </w:numPr>
        <w:ind w:left="714" w:hanging="357"/>
      </w:pPr>
      <w:r>
        <w:t>Remote Access Policy</w:t>
      </w:r>
    </w:p>
    <w:p w:rsidR="006679B1" w:rsidRDefault="006679B1" w:rsidP="00D57578">
      <w:pPr>
        <w:pStyle w:val="Pol-Bod"/>
        <w:numPr>
          <w:ilvl w:val="0"/>
          <w:numId w:val="25"/>
        </w:numPr>
        <w:ind w:left="714" w:hanging="357"/>
      </w:pPr>
      <w:r>
        <w:t>Record Processing Activities</w:t>
      </w:r>
    </w:p>
    <w:p w:rsidR="006679B1" w:rsidRDefault="006679B1" w:rsidP="00D57578">
      <w:pPr>
        <w:pStyle w:val="Pol-Bod"/>
        <w:numPr>
          <w:ilvl w:val="0"/>
          <w:numId w:val="25"/>
        </w:numPr>
        <w:ind w:left="714" w:hanging="357"/>
      </w:pPr>
      <w:r>
        <w:t>Information Audit &amp; Personal Data Register</w:t>
      </w:r>
    </w:p>
    <w:p w:rsidR="006679B1" w:rsidRDefault="006679B1" w:rsidP="00D57578">
      <w:pPr>
        <w:pStyle w:val="Pol-Bod"/>
        <w:numPr>
          <w:ilvl w:val="0"/>
          <w:numId w:val="25"/>
        </w:numPr>
        <w:ind w:left="714" w:hanging="357"/>
      </w:pPr>
      <w:r>
        <w:t>Appointed Data Protection Officer</w:t>
      </w:r>
    </w:p>
    <w:p w:rsidR="006679B1" w:rsidRDefault="006679B1" w:rsidP="00D57578">
      <w:pPr>
        <w:pStyle w:val="Pol-Bod"/>
        <w:numPr>
          <w:ilvl w:val="0"/>
          <w:numId w:val="25"/>
        </w:numPr>
        <w:ind w:left="714" w:hanging="357"/>
      </w:pPr>
      <w:r>
        <w:t>Business Continuity Plan &amp; Daily Data Backups</w:t>
      </w:r>
    </w:p>
    <w:p w:rsidR="006679B1" w:rsidRDefault="006679B1" w:rsidP="006679B1">
      <w:pPr>
        <w:pStyle w:val="Heading3"/>
      </w:pPr>
      <w:bookmarkStart w:id="13" w:name="_Toc505866267"/>
      <w:r>
        <w:t>Privacy by Design</w:t>
      </w:r>
      <w:bookmarkEnd w:id="13"/>
    </w:p>
    <w:p w:rsidR="006679B1" w:rsidRDefault="006679B1" w:rsidP="006679B1">
      <w:pPr>
        <w:pStyle w:val="Pol-Bod"/>
        <w:spacing w:before="120" w:after="240"/>
      </w:pPr>
      <w:r>
        <w:t xml:space="preserve">We operate a </w:t>
      </w:r>
      <w:r w:rsidRPr="001A266A">
        <w:rPr>
          <w:i/>
        </w:rPr>
        <w:t>'Privacy by Design'</w:t>
      </w:r>
      <w:r>
        <w:t xml:space="preserve"> approach and ethos, with the aim of mitigating the risks associated with processing personal data through prevention via our processes, systems and activities. We therefore have additional measures in place to adhere to this ethos, including: -</w:t>
      </w:r>
    </w:p>
    <w:p w:rsidR="006679B1" w:rsidRPr="002E312D" w:rsidRDefault="006679B1" w:rsidP="006679B1">
      <w:pPr>
        <w:pStyle w:val="Pol-Bod"/>
        <w:spacing w:before="20"/>
        <w:rPr>
          <w:b/>
          <w:u w:val="single"/>
        </w:rPr>
      </w:pPr>
      <w:r w:rsidRPr="002E312D">
        <w:rPr>
          <w:b/>
          <w:u w:val="single"/>
        </w:rPr>
        <w:t>Data Minimisation</w:t>
      </w:r>
    </w:p>
    <w:p w:rsidR="006679B1" w:rsidRDefault="006679B1" w:rsidP="00883A25">
      <w:r>
        <w:t xml:space="preserve">Under Article 5 of the GDPR, principle (c) advises that data should be </w:t>
      </w:r>
      <w:r w:rsidRPr="009B54FD">
        <w:rPr>
          <w:i/>
        </w:rPr>
        <w:t>'limited to what is necessary'</w:t>
      </w:r>
      <w:r>
        <w:t>, which forms the basis of our minimal approach. We only ever obtain, retain, process and share the data that is essential to carry out our services and legal obligations and we only keep if for as long as is necessary.</w:t>
      </w:r>
    </w:p>
    <w:p w:rsidR="006679B1" w:rsidRDefault="006679B1" w:rsidP="00883A25">
      <w:r>
        <w:t>Our systems, processes and activities are designed</w:t>
      </w:r>
      <w:r w:rsidR="00CE2709">
        <w:t>,</w:t>
      </w:r>
      <w:r>
        <w:t xml:space="preserve"> </w:t>
      </w:r>
      <w:r w:rsidR="00CE2709">
        <w:t xml:space="preserve">and our staff instructed, </w:t>
      </w:r>
      <w:r>
        <w:t>to limit the collection of personal information to that which is directly relevant and necessary to accomplish the specified purpose. Data minimisation enables us to reduce data protection risks and breaches and supports our compliance with the GDPR.</w:t>
      </w:r>
    </w:p>
    <w:p w:rsidR="006679B1" w:rsidRPr="002E312D" w:rsidRDefault="006679B1" w:rsidP="006679B1">
      <w:pPr>
        <w:pStyle w:val="Pol-Bod"/>
        <w:spacing w:before="20"/>
        <w:rPr>
          <w:b/>
          <w:i/>
        </w:rPr>
      </w:pPr>
      <w:r w:rsidRPr="002E312D">
        <w:rPr>
          <w:b/>
          <w:i/>
        </w:rPr>
        <w:t>Measures to ensure that only the necessary data is collected includes: -</w:t>
      </w:r>
    </w:p>
    <w:p w:rsidR="00CE2709" w:rsidRDefault="006679B1" w:rsidP="00D57578">
      <w:pPr>
        <w:pStyle w:val="Pol-Bod"/>
        <w:numPr>
          <w:ilvl w:val="0"/>
          <w:numId w:val="26"/>
        </w:numPr>
        <w:spacing w:before="20"/>
      </w:pPr>
      <w:r>
        <w:t xml:space="preserve">Electronic collection </w:t>
      </w:r>
      <w:r w:rsidRPr="00CE2709">
        <w:rPr>
          <w:i/>
        </w:rPr>
        <w:t>(i.e. forms, website, surveys etc</w:t>
      </w:r>
      <w:r>
        <w:t xml:space="preserve">) only have the fields that are relevant to the purpose of collection and subsequent processing. </w:t>
      </w:r>
    </w:p>
    <w:p w:rsidR="006679B1" w:rsidRDefault="006679B1" w:rsidP="00D57578">
      <w:pPr>
        <w:pStyle w:val="Pol-Bod"/>
        <w:numPr>
          <w:ilvl w:val="0"/>
          <w:numId w:val="26"/>
        </w:numPr>
        <w:spacing w:before="20"/>
      </w:pPr>
      <w:r>
        <w:t xml:space="preserve">Physical collection </w:t>
      </w:r>
      <w:r w:rsidRPr="00CE2709">
        <w:rPr>
          <w:i/>
        </w:rPr>
        <w:t>(i.e. face-to-face, telephone etc</w:t>
      </w:r>
      <w:r>
        <w:t xml:space="preserve">) is supported using </w:t>
      </w:r>
      <w:r w:rsidR="00CE2709">
        <w:t>common sense</w:t>
      </w:r>
      <w:r>
        <w:t xml:space="preserve"> and </w:t>
      </w:r>
      <w:r w:rsidR="00CE2709">
        <w:t>enquiry</w:t>
      </w:r>
      <w:r>
        <w:t xml:space="preserve"> forms where the required data collection is </w:t>
      </w:r>
      <w:r w:rsidR="00CE2709">
        <w:t>gathered</w:t>
      </w:r>
      <w:r>
        <w:t xml:space="preserve"> using predefined fields. Again, only that which is relevant and necessary is collected</w:t>
      </w:r>
    </w:p>
    <w:p w:rsidR="006679B1" w:rsidRDefault="00CE2709" w:rsidP="00D57578">
      <w:pPr>
        <w:pStyle w:val="Pol-Bod"/>
        <w:numPr>
          <w:ilvl w:val="0"/>
          <w:numId w:val="26"/>
        </w:numPr>
        <w:spacing w:before="20"/>
      </w:pPr>
      <w:r>
        <w:lastRenderedPageBreak/>
        <w:t>If it were necessary to use</w:t>
      </w:r>
      <w:r w:rsidR="006679B1">
        <w:t xml:space="preserve"> third-party controllers </w:t>
      </w:r>
      <w:r>
        <w:t>to</w:t>
      </w:r>
      <w:r w:rsidR="006679B1">
        <w:t xml:space="preserve"> send us personal information (</w:t>
      </w:r>
      <w:r w:rsidR="006679B1" w:rsidRPr="002E312D">
        <w:rPr>
          <w:i/>
        </w:rPr>
        <w:t>either in our capacity as a controller or processor)</w:t>
      </w:r>
      <w:r>
        <w:rPr>
          <w:i/>
        </w:rPr>
        <w:t xml:space="preserve"> </w:t>
      </w:r>
      <w:r>
        <w:t>we would have in place SLA's and bespoke agreements.</w:t>
      </w:r>
      <w:r w:rsidR="006679B1" w:rsidRPr="002E312D">
        <w:rPr>
          <w:i/>
        </w:rPr>
        <w:t xml:space="preserve"> </w:t>
      </w:r>
      <w:r w:rsidR="006679B1">
        <w:t>These</w:t>
      </w:r>
      <w:r>
        <w:t xml:space="preserve"> would</w:t>
      </w:r>
      <w:r w:rsidR="006679B1">
        <w:t xml:space="preserve"> state that only relevant and necessary data is to be provided as it relates to the processing activity we are carrying out. </w:t>
      </w:r>
    </w:p>
    <w:p w:rsidR="006679B1" w:rsidRDefault="006679B1" w:rsidP="00D57578">
      <w:pPr>
        <w:pStyle w:val="Pol-Bod"/>
        <w:numPr>
          <w:ilvl w:val="0"/>
          <w:numId w:val="26"/>
        </w:numPr>
        <w:spacing w:before="20" w:after="240"/>
      </w:pPr>
      <w:r>
        <w:t>We have documented destruction procedures in place where a data subject or third-party provides us with personal information that is surplus to requirement.</w:t>
      </w:r>
    </w:p>
    <w:p w:rsidR="006679B1" w:rsidRPr="008404CC" w:rsidRDefault="006679B1" w:rsidP="006679B1">
      <w:pPr>
        <w:pStyle w:val="Pol-Bod"/>
        <w:spacing w:before="20"/>
        <w:rPr>
          <w:b/>
          <w:u w:val="single"/>
        </w:rPr>
      </w:pPr>
      <w:r w:rsidRPr="008404CC">
        <w:rPr>
          <w:b/>
          <w:u w:val="single"/>
        </w:rPr>
        <w:t>Pseudonymisation</w:t>
      </w:r>
      <w:r w:rsidR="00CE2709">
        <w:rPr>
          <w:b/>
          <w:u w:val="single"/>
        </w:rPr>
        <w:t xml:space="preserve"> and Encryption</w:t>
      </w:r>
    </w:p>
    <w:p w:rsidR="006679B1" w:rsidRDefault="00CE2709" w:rsidP="00883A25">
      <w:r>
        <w:t xml:space="preserve">If we were ever required to obtain and store sensitive personal information we would </w:t>
      </w:r>
      <w:r w:rsidR="006679B1">
        <w:t>utilise pseudonymisation</w:t>
      </w:r>
      <w:r>
        <w:t xml:space="preserve"> or encryption</w:t>
      </w:r>
      <w:r w:rsidR="006679B1">
        <w:t xml:space="preserve"> where</w:t>
      </w:r>
      <w:r>
        <w:t>ver</w:t>
      </w:r>
      <w:r w:rsidR="006679B1">
        <w:t xml:space="preserve"> possible to record and store </w:t>
      </w:r>
      <w:r>
        <w:t xml:space="preserve">the </w:t>
      </w:r>
      <w:r w:rsidR="006679B1">
        <w:t>personal data in a way that ensures data can no longer be attributed to a specific data subject without the use of separate additional information (</w:t>
      </w:r>
      <w:r w:rsidR="006679B1" w:rsidRPr="00CE2F46">
        <w:rPr>
          <w:i/>
        </w:rPr>
        <w:t>personal identifiers</w:t>
      </w:r>
      <w:r w:rsidR="006679B1">
        <w:t>). Encryption and partitioning is also used to protect the personal identifiers, which are always kept separate from the pseudonymised data sets.</w:t>
      </w:r>
    </w:p>
    <w:p w:rsidR="004F0C7A" w:rsidRDefault="004F0C7A" w:rsidP="00EF3A5C">
      <w:pPr>
        <w:ind w:left="720"/>
      </w:pPr>
      <w:r w:rsidRPr="008404CC">
        <w:rPr>
          <w:b/>
          <w:u w:val="single"/>
        </w:rPr>
        <w:t>Pseudonymisation</w:t>
      </w:r>
    </w:p>
    <w:p w:rsidR="006679B1" w:rsidRDefault="006679B1" w:rsidP="00EF3A5C">
      <w:pPr>
        <w:ind w:left="720"/>
      </w:pPr>
      <w:r>
        <w:t xml:space="preserve">When using pseudonymisation, we </w:t>
      </w:r>
      <w:r w:rsidR="004F0C7A">
        <w:t xml:space="preserve">would </w:t>
      </w:r>
      <w:r>
        <w:t>ensure that the attribute(s) being removed and replaced, are unique and prevent the data subject from being identified through the remaining markers and attributes. Pseudonymisation means that the data subject is still likely to be identified indirectly and as such, we use this technique in conjunction with other technical and operational measures of risk reduction and data protection.</w:t>
      </w:r>
    </w:p>
    <w:p w:rsidR="006679B1" w:rsidRPr="008404CC" w:rsidRDefault="006679B1" w:rsidP="00EF3A5C">
      <w:pPr>
        <w:pStyle w:val="Pol-Bod"/>
        <w:spacing w:before="20"/>
        <w:ind w:left="720"/>
        <w:rPr>
          <w:b/>
          <w:u w:val="single"/>
        </w:rPr>
      </w:pPr>
      <w:r w:rsidRPr="008404CC">
        <w:rPr>
          <w:b/>
          <w:u w:val="single"/>
        </w:rPr>
        <w:t>Encryption</w:t>
      </w:r>
    </w:p>
    <w:p w:rsidR="006679B1" w:rsidRDefault="006679B1" w:rsidP="00EF3A5C">
      <w:pPr>
        <w:pStyle w:val="Pol-Bod"/>
        <w:spacing w:before="20" w:after="0"/>
        <w:ind w:left="720"/>
      </w:pPr>
      <w:r>
        <w:t>We</w:t>
      </w:r>
      <w:r w:rsidR="004F0C7A">
        <w:t xml:space="preserve"> would</w:t>
      </w:r>
      <w:r>
        <w:t xml:space="preserve"> utilise encryption via secret key for transferring </w:t>
      </w:r>
      <w:r w:rsidR="00EF3A5C">
        <w:t xml:space="preserve">special category </w:t>
      </w:r>
      <w:r w:rsidR="00EF3A5C">
        <w:t xml:space="preserve">personal </w:t>
      </w:r>
      <w:r w:rsidR="00EF3A5C">
        <w:t xml:space="preserve">information </w:t>
      </w:r>
      <w:r>
        <w:t xml:space="preserve">to any external party and provide the secret key in a separate format. Where </w:t>
      </w:r>
      <w:r w:rsidR="00EF3A5C">
        <w:t xml:space="preserve">special category personal information </w:t>
      </w:r>
      <w:r>
        <w:t xml:space="preserve">is being transferred and/or disclosed, </w:t>
      </w:r>
      <w:r w:rsidR="00AF365B">
        <w:t>The Acting Data Protection Officer</w:t>
      </w:r>
      <w:r>
        <w:t xml:space="preserve"> </w:t>
      </w:r>
      <w:r w:rsidR="004F0C7A">
        <w:t>would be</w:t>
      </w:r>
      <w:r>
        <w:t xml:space="preserve"> required to authorise the transfer and review the encryption method for compliance and accuracy.</w:t>
      </w:r>
    </w:p>
    <w:p w:rsidR="006679B1" w:rsidRDefault="006679B1" w:rsidP="00EF3A5C">
      <w:pPr>
        <w:pStyle w:val="Pol-Bod"/>
        <w:spacing w:before="20" w:after="0"/>
        <w:ind w:left="720"/>
      </w:pPr>
    </w:p>
    <w:p w:rsidR="006679B1" w:rsidRPr="00CE2F46" w:rsidRDefault="006679B1" w:rsidP="006679B1">
      <w:pPr>
        <w:pStyle w:val="Pol-Bod"/>
        <w:spacing w:before="20"/>
        <w:rPr>
          <w:b/>
          <w:u w:val="single"/>
        </w:rPr>
      </w:pPr>
      <w:r w:rsidRPr="00CE2F46">
        <w:rPr>
          <w:b/>
          <w:u w:val="single"/>
        </w:rPr>
        <w:t>Restriction</w:t>
      </w:r>
    </w:p>
    <w:p w:rsidR="006679B1" w:rsidRDefault="006679B1" w:rsidP="00911AC2">
      <w:pPr>
        <w:rPr>
          <w:b/>
          <w:highlight w:val="yellow"/>
        </w:rPr>
      </w:pPr>
      <w:r>
        <w:t xml:space="preserve">Our </w:t>
      </w:r>
      <w:r w:rsidRPr="00CE2F46">
        <w:rPr>
          <w:i/>
        </w:rPr>
        <w:t>Privacy by Design</w:t>
      </w:r>
      <w:r>
        <w:t xml:space="preserve"> approach means that we use company-wide restriction methods for all personal data activities. Restricting access is built into the foundation </w:t>
      </w:r>
      <w:r w:rsidRPr="006679B1">
        <w:t xml:space="preserve">of </w:t>
      </w:r>
      <w:r w:rsidR="00464016">
        <w:t>PI UK</w:t>
      </w:r>
      <w:r>
        <w:t xml:space="preserve">’s processes, systems and structure and ensures that only those with authorisation and/or a relevant purpose, have access to personal information. </w:t>
      </w:r>
      <w:r w:rsidR="00911AC2">
        <w:t xml:space="preserve">If there were to be any </w:t>
      </w:r>
      <w:r w:rsidR="00911AC2" w:rsidRPr="00911AC2">
        <w:rPr>
          <w:b/>
        </w:rPr>
        <w:t>s</w:t>
      </w:r>
      <w:r w:rsidRPr="00911AC2">
        <w:rPr>
          <w:b/>
        </w:rPr>
        <w:t>pecial category data</w:t>
      </w:r>
      <w:r w:rsidR="00911AC2">
        <w:t xml:space="preserve">, access to this would be </w:t>
      </w:r>
      <w:r>
        <w:t xml:space="preserve">restricted at all levels and </w:t>
      </w:r>
      <w:r w:rsidR="00911AC2">
        <w:t>would</w:t>
      </w:r>
      <w:r>
        <w:t xml:space="preserve"> only be accessed by </w:t>
      </w:r>
      <w:r w:rsidR="00911AC2" w:rsidRPr="00911AC2">
        <w:t xml:space="preserve">our Board and Steering Committee members on a “need to know basis” determined by </w:t>
      </w:r>
      <w:r w:rsidR="00AF365B">
        <w:t>The Acting Data Protection Officer</w:t>
      </w:r>
      <w:r w:rsidR="00911AC2" w:rsidRPr="00911AC2">
        <w:t>.</w:t>
      </w:r>
    </w:p>
    <w:p w:rsidR="00911AC2" w:rsidRPr="00C31802" w:rsidRDefault="00911AC2" w:rsidP="00911AC2">
      <w:pPr>
        <w:pStyle w:val="Pol-Bod"/>
        <w:spacing w:before="20"/>
      </w:pPr>
      <w:r>
        <w:rPr>
          <w:b/>
          <w:u w:val="single"/>
        </w:rPr>
        <w:br w:type="column"/>
      </w:r>
    </w:p>
    <w:p w:rsidR="006679B1" w:rsidRDefault="006679B1" w:rsidP="006679B1">
      <w:pPr>
        <w:pStyle w:val="Heading3"/>
      </w:pPr>
      <w:bookmarkStart w:id="14" w:name="_Toc505866268"/>
      <w:r>
        <w:t xml:space="preserve">Information </w:t>
      </w:r>
      <w:r w:rsidR="00CF3CE4">
        <w:t xml:space="preserve">Flow </w:t>
      </w:r>
      <w:r>
        <w:t>Audit</w:t>
      </w:r>
      <w:bookmarkEnd w:id="14"/>
    </w:p>
    <w:p w:rsidR="006679B1" w:rsidRDefault="006679B1" w:rsidP="00792862">
      <w:r>
        <w:t xml:space="preserve">To </w:t>
      </w:r>
      <w:r w:rsidRPr="006679B1">
        <w:t xml:space="preserve">enable </w:t>
      </w:r>
      <w:r w:rsidR="00464016">
        <w:t>PI UK</w:t>
      </w:r>
      <w:r w:rsidRPr="006679B1">
        <w:t xml:space="preserve"> to</w:t>
      </w:r>
      <w:r>
        <w:t xml:space="preserve"> fully prepare for and comply with the GDPR, we have carried out a company-wide data protection information </w:t>
      </w:r>
      <w:r w:rsidR="00CF3CE4">
        <w:t>flow assessment</w:t>
      </w:r>
      <w:r>
        <w:t xml:space="preserve"> to better enable us to record, categorise and protect the personal data that we hold and process. </w:t>
      </w:r>
    </w:p>
    <w:p w:rsidR="006679B1" w:rsidRDefault="006679B1" w:rsidP="00792862">
      <w:r>
        <w:t>The audit has identified, categorised and recorded all personal information obtained, processed and shared by our company in our capacity as a controller</w:t>
      </w:r>
      <w:r w:rsidR="00CF3CE4">
        <w:t>/processor</w:t>
      </w:r>
      <w:r>
        <w:t xml:space="preserve"> and has been compiled on a central register which includes: -</w:t>
      </w:r>
    </w:p>
    <w:p w:rsidR="006679B1" w:rsidRDefault="006679B1" w:rsidP="00D57578">
      <w:pPr>
        <w:pStyle w:val="Pol-Bod"/>
        <w:numPr>
          <w:ilvl w:val="0"/>
          <w:numId w:val="24"/>
        </w:numPr>
      </w:pPr>
      <w:r>
        <w:t>W</w:t>
      </w:r>
      <w:r w:rsidRPr="003E1ED6">
        <w:t xml:space="preserve">hat personal data </w:t>
      </w:r>
      <w:r>
        <w:t>we</w:t>
      </w:r>
      <w:r w:rsidRPr="003E1ED6">
        <w:t xml:space="preserve"> hold</w:t>
      </w:r>
    </w:p>
    <w:p w:rsidR="006679B1" w:rsidRDefault="006679B1" w:rsidP="00D57578">
      <w:pPr>
        <w:pStyle w:val="Pol-Bod"/>
        <w:numPr>
          <w:ilvl w:val="0"/>
          <w:numId w:val="24"/>
        </w:numPr>
      </w:pPr>
      <w:r>
        <w:t>W</w:t>
      </w:r>
      <w:r w:rsidRPr="003E1ED6">
        <w:t>here it came from</w:t>
      </w:r>
    </w:p>
    <w:p w:rsidR="006679B1" w:rsidRDefault="006679B1" w:rsidP="00D57578">
      <w:pPr>
        <w:pStyle w:val="Pol-Bod"/>
        <w:numPr>
          <w:ilvl w:val="0"/>
          <w:numId w:val="24"/>
        </w:numPr>
      </w:pPr>
      <w:r>
        <w:t>W</w:t>
      </w:r>
      <w:r w:rsidRPr="003E1ED6">
        <w:t xml:space="preserve">ho </w:t>
      </w:r>
      <w:r>
        <w:t>we</w:t>
      </w:r>
      <w:r w:rsidRPr="003E1ED6">
        <w:t xml:space="preserve"> share it with</w:t>
      </w:r>
      <w:r>
        <w:t xml:space="preserve"> </w:t>
      </w:r>
    </w:p>
    <w:p w:rsidR="006679B1" w:rsidRDefault="006679B1" w:rsidP="00D57578">
      <w:pPr>
        <w:pStyle w:val="Pol-Bod"/>
        <w:numPr>
          <w:ilvl w:val="0"/>
          <w:numId w:val="24"/>
        </w:numPr>
      </w:pPr>
      <w:r>
        <w:t>Legal basis for processing it</w:t>
      </w:r>
    </w:p>
    <w:p w:rsidR="006679B1" w:rsidRDefault="006679B1" w:rsidP="00D57578">
      <w:pPr>
        <w:pStyle w:val="Pol-Bod"/>
        <w:numPr>
          <w:ilvl w:val="0"/>
          <w:numId w:val="24"/>
        </w:numPr>
      </w:pPr>
      <w:r>
        <w:t>What format(s) is it in</w:t>
      </w:r>
    </w:p>
    <w:p w:rsidR="006679B1" w:rsidRDefault="006679B1" w:rsidP="00D57578">
      <w:pPr>
        <w:pStyle w:val="Pol-Bod"/>
        <w:numPr>
          <w:ilvl w:val="0"/>
          <w:numId w:val="24"/>
        </w:numPr>
      </w:pPr>
      <w:r>
        <w:t>Who is responsible for it?</w:t>
      </w:r>
    </w:p>
    <w:p w:rsidR="006679B1" w:rsidRDefault="00CF3CE4" w:rsidP="00D57578">
      <w:pPr>
        <w:pStyle w:val="Pol-Bod"/>
        <w:numPr>
          <w:ilvl w:val="0"/>
          <w:numId w:val="24"/>
        </w:numPr>
        <w:spacing w:after="240"/>
        <w:ind w:left="714" w:hanging="357"/>
      </w:pPr>
      <w:r>
        <w:t>Disclosures and Transfers</w:t>
      </w:r>
    </w:p>
    <w:p w:rsidR="006679B1" w:rsidRPr="00FA02FE" w:rsidRDefault="006D5B1A" w:rsidP="00CF3CE4">
      <w:pPr>
        <w:pStyle w:val="Heading2"/>
      </w:pPr>
      <w:bookmarkStart w:id="15" w:name="_Toc505866269"/>
      <w:r>
        <w:t xml:space="preserve">Legal Basis for </w:t>
      </w:r>
      <w:r w:rsidR="006679B1" w:rsidRPr="00FA02FE">
        <w:t>Processing</w:t>
      </w:r>
      <w:r>
        <w:t xml:space="preserve"> </w:t>
      </w:r>
      <w:r w:rsidRPr="006D5B1A">
        <w:rPr>
          <w:i/>
        </w:rPr>
        <w:t>(Lawfulness</w:t>
      </w:r>
      <w:r>
        <w:t>)</w:t>
      </w:r>
      <w:bookmarkEnd w:id="15"/>
    </w:p>
    <w:p w:rsidR="006679B1" w:rsidRPr="00FA02FE" w:rsidRDefault="006679B1" w:rsidP="00883A25">
      <w:r w:rsidRPr="00FA02FE">
        <w:t xml:space="preserve">At the core of all personal information processing activities undertaken </w:t>
      </w:r>
      <w:r w:rsidRPr="006679B1">
        <w:t xml:space="preserve">by </w:t>
      </w:r>
      <w:r w:rsidR="00464016">
        <w:t>PI UK</w:t>
      </w:r>
      <w:r w:rsidRPr="006679B1">
        <w:t>,</w:t>
      </w:r>
      <w:r w:rsidRPr="00FA02FE">
        <w:t xml:space="preserve"> is the assurance and verification that we are complying with Article 6 of the GDPR and our lawfulness of processing obligations. Prior to carrying out any processing activity on personal information, we always identify and establish the legal basis for doing so and verify these with the regulations.</w:t>
      </w:r>
    </w:p>
    <w:p w:rsidR="006679B1" w:rsidRPr="0066647D" w:rsidRDefault="006679B1" w:rsidP="00CF3CE4">
      <w:pPr>
        <w:spacing w:after="120"/>
      </w:pPr>
      <w:r w:rsidRPr="00FA02FE">
        <w:t xml:space="preserve">This legal basis is documented on our </w:t>
      </w:r>
      <w:r w:rsidR="00911AC2">
        <w:t>Information Asset Register</w:t>
      </w:r>
      <w:r w:rsidRPr="00FA02FE">
        <w:t xml:space="preserve"> and</w:t>
      </w:r>
      <w:r w:rsidR="00CF3CE4">
        <w:t xml:space="preserve"> where applicable, </w:t>
      </w:r>
      <w:r w:rsidRPr="00FA02FE">
        <w:t xml:space="preserve">is provided to the data subject and Supervisory Authority </w:t>
      </w:r>
      <w:r w:rsidR="00CF3CE4">
        <w:t xml:space="preserve">as part of our </w:t>
      </w:r>
      <w:r w:rsidRPr="00FA02FE">
        <w:t>information disclosure obligation</w:t>
      </w:r>
      <w:r>
        <w:t>s</w:t>
      </w:r>
      <w:r w:rsidR="00CF3CE4">
        <w:t xml:space="preserve">. </w:t>
      </w:r>
      <w:r w:rsidRPr="00CF3CE4">
        <w:rPr>
          <w:b/>
          <w:i/>
        </w:rPr>
        <w:t>Data is only obtained, processed or stored when we have met the lawfulness of processing requirements, where: -</w:t>
      </w:r>
    </w:p>
    <w:p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The data subject has given consent to the processing of their personal data for one or more specific purposes</w:t>
      </w:r>
    </w:p>
    <w:p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 xml:space="preserve">Processing is necessary for the performance of a contract to which the data subject is party or </w:t>
      </w:r>
      <w:proofErr w:type="gramStart"/>
      <w:r w:rsidRPr="0066647D">
        <w:rPr>
          <w:rFonts w:cs="Arial"/>
        </w:rPr>
        <w:t>in order to</w:t>
      </w:r>
      <w:proofErr w:type="gramEnd"/>
      <w:r w:rsidRPr="0066647D">
        <w:rPr>
          <w:rFonts w:cs="Arial"/>
        </w:rPr>
        <w:t xml:space="preserve"> take steps at the request of the data subject prior to entering into a contract</w:t>
      </w:r>
    </w:p>
    <w:p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Processing is necessary for compliance with a legal obligation to which we are subject</w:t>
      </w:r>
    </w:p>
    <w:p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 xml:space="preserve">Processing is necessary </w:t>
      </w:r>
      <w:proofErr w:type="gramStart"/>
      <w:r w:rsidRPr="0066647D">
        <w:rPr>
          <w:rFonts w:cs="Arial"/>
        </w:rPr>
        <w:t>in order to</w:t>
      </w:r>
      <w:proofErr w:type="gramEnd"/>
      <w:r w:rsidRPr="0066647D">
        <w:rPr>
          <w:rFonts w:cs="Arial"/>
        </w:rPr>
        <w:t xml:space="preserve"> protect the vital interests of the data subject or of another natural person</w:t>
      </w:r>
    </w:p>
    <w:p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 xml:space="preserve">Processing is necessary for the performance of a task carried out in the public interest or in </w:t>
      </w:r>
      <w:r w:rsidRPr="0066647D">
        <w:rPr>
          <w:rFonts w:cs="Arial"/>
        </w:rPr>
        <w:lastRenderedPageBreak/>
        <w:t xml:space="preserve">the exercise of official authority vested in </w:t>
      </w:r>
      <w:r w:rsidR="00464016">
        <w:t>PI UK</w:t>
      </w:r>
    </w:p>
    <w:p w:rsidR="006679B1" w:rsidRDefault="006679B1" w:rsidP="00D57578">
      <w:pPr>
        <w:widowControl w:val="0"/>
        <w:numPr>
          <w:ilvl w:val="0"/>
          <w:numId w:val="49"/>
        </w:numPr>
        <w:suppressAutoHyphens/>
        <w:spacing w:after="120" w:line="240" w:lineRule="auto"/>
        <w:ind w:left="714" w:hanging="357"/>
        <w:rPr>
          <w:rFonts w:cs="Arial"/>
          <w:i/>
        </w:rPr>
      </w:pPr>
      <w:r w:rsidRPr="0066647D">
        <w:rPr>
          <w:rFonts w:cs="Arial"/>
        </w:rPr>
        <w:t xml:space="preserve">Processing is necessary for the purposes of the legitimate interests pursued </w:t>
      </w:r>
      <w:r w:rsidRPr="006679B1">
        <w:t xml:space="preserve">by </w:t>
      </w:r>
      <w:r w:rsidR="00464016">
        <w:t>PI UK</w:t>
      </w:r>
      <w:r w:rsidRPr="0066647D">
        <w:rPr>
          <w:rFonts w:cs="Arial"/>
        </w:rPr>
        <w:t xml:space="preserve"> or by a third party (</w:t>
      </w:r>
      <w:r w:rsidRPr="0066647D">
        <w:rPr>
          <w:rFonts w:cs="Arial"/>
          <w:i/>
        </w:rPr>
        <w:t xml:space="preserve">except where such interests are overridden by the interests or fundamental rights and freedoms of the data subject which require protection of personal data, </w:t>
      </w:r>
      <w:proofErr w:type="gramStart"/>
      <w:r w:rsidRPr="0066647D">
        <w:rPr>
          <w:rFonts w:cs="Arial"/>
          <w:i/>
        </w:rPr>
        <w:t>in particular where</w:t>
      </w:r>
      <w:proofErr w:type="gramEnd"/>
      <w:r w:rsidRPr="0066647D">
        <w:rPr>
          <w:rFonts w:cs="Arial"/>
          <w:i/>
        </w:rPr>
        <w:t xml:space="preserve"> the data subject is a child).</w:t>
      </w:r>
    </w:p>
    <w:p w:rsidR="00CF3CE4" w:rsidRDefault="00CF3CE4" w:rsidP="00CF3CE4">
      <w:pPr>
        <w:pStyle w:val="Heading3"/>
      </w:pPr>
      <w:bookmarkStart w:id="16" w:name="_Toc505866270"/>
      <w:r>
        <w:t xml:space="preserve">Records of </w:t>
      </w:r>
      <w:r w:rsidRPr="00FA02FE">
        <w:t>Processing Activities</w:t>
      </w:r>
      <w:bookmarkEnd w:id="16"/>
    </w:p>
    <w:p w:rsidR="006679B1" w:rsidRDefault="006679B1" w:rsidP="006679B1">
      <w:pPr>
        <w:pStyle w:val="Pol-Bod"/>
        <w:spacing w:before="240"/>
      </w:pPr>
      <w:r>
        <w:t xml:space="preserve">As an organisation with </w:t>
      </w:r>
      <w:r w:rsidRPr="00001EB9">
        <w:rPr>
          <w:b/>
          <w:i/>
        </w:rPr>
        <w:t>less than</w:t>
      </w:r>
      <w:r>
        <w:t xml:space="preserve"> 250 employees</w:t>
      </w:r>
      <w:r w:rsidRPr="006679B1">
        <w:t xml:space="preserve">, </w:t>
      </w:r>
      <w:r w:rsidR="00464016">
        <w:t>PI UK</w:t>
      </w:r>
      <w:r>
        <w:t xml:space="preserve"> </w:t>
      </w:r>
      <w:r w:rsidR="005332F6">
        <w:t xml:space="preserve">would </w:t>
      </w:r>
      <w:r>
        <w:t>maintain</w:t>
      </w:r>
      <w:r w:rsidR="005332F6">
        <w:t>, if ever necessary,</w:t>
      </w:r>
      <w:r>
        <w:t xml:space="preserve"> records of all processing activities where: -</w:t>
      </w:r>
    </w:p>
    <w:p w:rsidR="006679B1" w:rsidRDefault="006679B1" w:rsidP="00D57578">
      <w:pPr>
        <w:pStyle w:val="Pol-Bod"/>
        <w:numPr>
          <w:ilvl w:val="0"/>
          <w:numId w:val="11"/>
        </w:numPr>
        <w:ind w:left="714" w:hanging="357"/>
      </w:pPr>
      <w:r>
        <w:t>Processing personal data could result in a risk to the rights and freedoms of individual</w:t>
      </w:r>
    </w:p>
    <w:p w:rsidR="006679B1" w:rsidRDefault="006679B1" w:rsidP="00D57578">
      <w:pPr>
        <w:pStyle w:val="Pol-Bod"/>
        <w:numPr>
          <w:ilvl w:val="0"/>
          <w:numId w:val="11"/>
        </w:numPr>
        <w:ind w:left="714" w:hanging="357"/>
      </w:pPr>
      <w:r>
        <w:t>The processing is not occasional</w:t>
      </w:r>
    </w:p>
    <w:p w:rsidR="006679B1" w:rsidRDefault="006679B1" w:rsidP="00D57578">
      <w:pPr>
        <w:pStyle w:val="Pol-Bod"/>
        <w:numPr>
          <w:ilvl w:val="0"/>
          <w:numId w:val="11"/>
        </w:numPr>
        <w:ind w:left="714" w:hanging="357"/>
      </w:pPr>
      <w:r>
        <w:t xml:space="preserve">We </w:t>
      </w:r>
      <w:r w:rsidR="005332F6">
        <w:t xml:space="preserve">might </w:t>
      </w:r>
      <w:r>
        <w:t>process special categories of data or criminal convictions and offences</w:t>
      </w:r>
    </w:p>
    <w:p w:rsidR="006679B1" w:rsidRPr="00A71BA3" w:rsidRDefault="006679B1" w:rsidP="005332F6">
      <w:pPr>
        <w:pStyle w:val="Pol-Bod"/>
        <w:numPr>
          <w:ilvl w:val="0"/>
          <w:numId w:val="11"/>
        </w:numPr>
        <w:ind w:left="714" w:hanging="357"/>
        <w:rPr>
          <w:sz w:val="16"/>
          <w:szCs w:val="16"/>
        </w:rPr>
      </w:pPr>
      <w:r>
        <w:t xml:space="preserve">Such records </w:t>
      </w:r>
      <w:r w:rsidR="005332F6">
        <w:t>would be</w:t>
      </w:r>
      <w:r>
        <w:t xml:space="preserve"> maintained in writing, provided in a clear and easy to read format and </w:t>
      </w:r>
      <w:r w:rsidR="005332F6">
        <w:t>made</w:t>
      </w:r>
      <w:r>
        <w:t xml:space="preserve"> readily available to the Supervisory Authority upon request.</w:t>
      </w:r>
      <w:r w:rsidR="005332F6" w:rsidRPr="00A71BA3">
        <w:rPr>
          <w:sz w:val="16"/>
          <w:szCs w:val="16"/>
        </w:rPr>
        <w:t xml:space="preserve"> </w:t>
      </w:r>
    </w:p>
    <w:p w:rsidR="006679B1" w:rsidRDefault="006679B1" w:rsidP="006679B1">
      <w:pPr>
        <w:pStyle w:val="Heading2"/>
      </w:pPr>
      <w:bookmarkStart w:id="17" w:name="_Toc505866271"/>
      <w:r w:rsidRPr="0089660B">
        <w:t>Codes of Conduct &amp; Certification Mechanisms</w:t>
      </w:r>
      <w:bookmarkEnd w:id="17"/>
    </w:p>
    <w:p w:rsidR="006679B1" w:rsidRDefault="00464016" w:rsidP="006679B1">
      <w:pPr>
        <w:pStyle w:val="Pol-Bod"/>
        <w:spacing w:before="120"/>
      </w:pPr>
      <w:r>
        <w:t>PI UK</w:t>
      </w:r>
      <w:r w:rsidR="006679B1">
        <w:t xml:space="preserve"> adheres to the data protection codes of conduct prepared by </w:t>
      </w:r>
      <w:r w:rsidR="00EF3A5C">
        <w:rPr>
          <w:b/>
        </w:rPr>
        <w:t>Know Your Compliance</w:t>
      </w:r>
      <w:r w:rsidR="006679B1">
        <w:t xml:space="preserve"> to demonstrate that we comply with the GDPR rules and principles. These codes and certification mechanism are approved by the Supervisory Authority and have been disseminated throughout the company to ensure competency and compliance from all staff. </w:t>
      </w:r>
    </w:p>
    <w:p w:rsidR="006679B1" w:rsidRPr="008B5AA7" w:rsidRDefault="006679B1" w:rsidP="006679B1">
      <w:pPr>
        <w:pStyle w:val="Pol-Bod"/>
        <w:spacing w:before="120"/>
        <w:rPr>
          <w:b/>
          <w:i/>
        </w:rPr>
      </w:pPr>
      <w:r w:rsidRPr="008B5AA7">
        <w:rPr>
          <w:b/>
          <w:i/>
        </w:rPr>
        <w:t>The codes of conduct that we adhere to help us to: -</w:t>
      </w:r>
    </w:p>
    <w:p w:rsidR="006679B1" w:rsidRDefault="006679B1" w:rsidP="00D57578">
      <w:pPr>
        <w:pStyle w:val="Pol-Bod"/>
        <w:numPr>
          <w:ilvl w:val="0"/>
          <w:numId w:val="11"/>
        </w:numPr>
        <w:ind w:left="714" w:hanging="357"/>
      </w:pPr>
      <w:r>
        <w:t>Improve transparency and accountability</w:t>
      </w:r>
    </w:p>
    <w:p w:rsidR="006679B1" w:rsidRDefault="006679B1" w:rsidP="00D57578">
      <w:pPr>
        <w:pStyle w:val="Pol-Bod"/>
        <w:numPr>
          <w:ilvl w:val="0"/>
          <w:numId w:val="11"/>
        </w:numPr>
        <w:ind w:left="714" w:hanging="357"/>
      </w:pPr>
      <w:r>
        <w:t>Demonstrate to the public and Supervisory Authority that we meet the requirements of the data protection law and that we can be trusted with personal data</w:t>
      </w:r>
    </w:p>
    <w:p w:rsidR="006679B1" w:rsidRDefault="006679B1" w:rsidP="00D57578">
      <w:pPr>
        <w:pStyle w:val="Pol-Bod"/>
        <w:numPr>
          <w:ilvl w:val="0"/>
          <w:numId w:val="11"/>
        </w:numPr>
        <w:ind w:left="714" w:hanging="357"/>
      </w:pPr>
      <w:r>
        <w:t>Mitigate against enforcement action(s)</w:t>
      </w:r>
    </w:p>
    <w:p w:rsidR="006679B1" w:rsidRDefault="006679B1" w:rsidP="00D57578">
      <w:pPr>
        <w:pStyle w:val="Pol-Bod"/>
        <w:numPr>
          <w:ilvl w:val="0"/>
          <w:numId w:val="11"/>
        </w:numPr>
        <w:ind w:left="714" w:hanging="357"/>
      </w:pPr>
      <w:r>
        <w:t>Improve standards by establishing best practice</w:t>
      </w:r>
    </w:p>
    <w:p w:rsidR="006679B1" w:rsidRDefault="006679B1" w:rsidP="00D57578">
      <w:pPr>
        <w:pStyle w:val="Pol-Bod"/>
        <w:numPr>
          <w:ilvl w:val="0"/>
          <w:numId w:val="11"/>
        </w:numPr>
        <w:ind w:left="714" w:hanging="357"/>
      </w:pPr>
      <w:r>
        <w:t>Carry out fair and transparent processing</w:t>
      </w:r>
    </w:p>
    <w:p w:rsidR="006679B1" w:rsidRDefault="006679B1" w:rsidP="00D57578">
      <w:pPr>
        <w:pStyle w:val="Pol-Bod"/>
        <w:numPr>
          <w:ilvl w:val="0"/>
          <w:numId w:val="11"/>
        </w:numPr>
        <w:ind w:left="714" w:hanging="357"/>
      </w:pPr>
      <w:r>
        <w:t>Ensure appropriate safeguards within the framework of personal data transfers to third countries or international organisations</w:t>
      </w:r>
    </w:p>
    <w:p w:rsidR="006679B1" w:rsidRDefault="006679B1" w:rsidP="006679B1">
      <w:pPr>
        <w:pStyle w:val="Pol-Bod"/>
        <w:spacing w:before="120"/>
      </w:pPr>
      <w:r>
        <w:t xml:space="preserve">We </w:t>
      </w:r>
      <w:r w:rsidR="005332F6">
        <w:t xml:space="preserve">would be happy to </w:t>
      </w:r>
      <w:r>
        <w:t xml:space="preserve">submit to </w:t>
      </w:r>
      <w:r w:rsidR="005332F6">
        <w:t>occasional and</w:t>
      </w:r>
      <w:r>
        <w:t xml:space="preserve"> unscheduled monitoring and audits by the codes of conduct association/trade body and by the data protection certification scheme and understand that where we are deemed to be non-compliant in any area relating to the GDPR, we may lose our certification/seal of approval and/or the Supervisory Authority will be informed. </w:t>
      </w:r>
    </w:p>
    <w:p w:rsidR="006679B1" w:rsidRDefault="006679B1" w:rsidP="006679B1">
      <w:pPr>
        <w:pStyle w:val="Heading2"/>
      </w:pPr>
      <w:bookmarkStart w:id="18" w:name="_Toc505866272"/>
      <w:r>
        <w:t>Third-Party Processors</w:t>
      </w:r>
      <w:bookmarkEnd w:id="18"/>
    </w:p>
    <w:p w:rsidR="006679B1" w:rsidRPr="00A71BA3" w:rsidRDefault="00464016" w:rsidP="006679B1">
      <w:pPr>
        <w:pStyle w:val="Pol-Bod"/>
        <w:spacing w:before="120"/>
        <w:rPr>
          <w:b/>
          <w:i/>
        </w:rPr>
      </w:pPr>
      <w:r>
        <w:t>PI UK</w:t>
      </w:r>
      <w:r w:rsidR="006679B1">
        <w:t xml:space="preserve"> </w:t>
      </w:r>
      <w:r w:rsidR="005332F6">
        <w:t xml:space="preserve">might </w:t>
      </w:r>
      <w:r w:rsidR="006679B1">
        <w:t xml:space="preserve">utilise external processors for certain processing activities. </w:t>
      </w:r>
      <w:r w:rsidR="005332F6">
        <w:t>If we did, then w</w:t>
      </w:r>
      <w:r w:rsidR="006679B1">
        <w:t xml:space="preserve">e </w:t>
      </w:r>
      <w:r w:rsidR="005332F6">
        <w:t xml:space="preserve">would </w:t>
      </w:r>
      <w:r w:rsidR="006679B1">
        <w:t xml:space="preserve">use </w:t>
      </w:r>
      <w:r w:rsidR="006679B1">
        <w:lastRenderedPageBreak/>
        <w:t xml:space="preserve">information audits to identify, categorise and record all personal data that is processed outside of the company, so that the information, processing activity, processor and legal basis are all recorded, reviewed and easily accessible. </w:t>
      </w:r>
      <w:r w:rsidR="006679B1" w:rsidRPr="00A71BA3">
        <w:rPr>
          <w:b/>
          <w:i/>
        </w:rPr>
        <w:t>Such external processing</w:t>
      </w:r>
      <w:r w:rsidR="005332F6">
        <w:rPr>
          <w:b/>
          <w:i/>
        </w:rPr>
        <w:t xml:space="preserve"> might</w:t>
      </w:r>
      <w:r w:rsidR="006679B1" w:rsidRPr="00A71BA3">
        <w:rPr>
          <w:b/>
          <w:i/>
        </w:rPr>
        <w:t xml:space="preserve"> include </w:t>
      </w:r>
      <w:r w:rsidR="006679B1" w:rsidRPr="00A71BA3">
        <w:rPr>
          <w:i/>
        </w:rPr>
        <w:t>(but not limited to</w:t>
      </w:r>
      <w:r w:rsidR="006679B1" w:rsidRPr="00A71BA3">
        <w:rPr>
          <w:b/>
          <w:i/>
        </w:rPr>
        <w:t>): -</w:t>
      </w:r>
    </w:p>
    <w:p w:rsidR="006679B1" w:rsidRDefault="006679B1" w:rsidP="00D57578">
      <w:pPr>
        <w:pStyle w:val="Pol-Bod"/>
        <w:numPr>
          <w:ilvl w:val="0"/>
          <w:numId w:val="38"/>
        </w:numPr>
        <w:spacing w:before="0"/>
      </w:pPr>
      <w:r>
        <w:t>IT Systems and Services</w:t>
      </w:r>
    </w:p>
    <w:p w:rsidR="006679B1" w:rsidRDefault="006679B1" w:rsidP="00D57578">
      <w:pPr>
        <w:pStyle w:val="Pol-Bod"/>
        <w:numPr>
          <w:ilvl w:val="0"/>
          <w:numId w:val="38"/>
        </w:numPr>
        <w:spacing w:before="0"/>
      </w:pPr>
      <w:r>
        <w:t>Legal Services</w:t>
      </w:r>
    </w:p>
    <w:p w:rsidR="006679B1" w:rsidRDefault="006679B1" w:rsidP="00D57578">
      <w:pPr>
        <w:pStyle w:val="Pol-Bod"/>
        <w:numPr>
          <w:ilvl w:val="0"/>
          <w:numId w:val="38"/>
        </w:numPr>
        <w:spacing w:before="0"/>
      </w:pPr>
      <w:r>
        <w:t>Debt Collection Services</w:t>
      </w:r>
    </w:p>
    <w:p w:rsidR="006679B1" w:rsidRDefault="006679B1" w:rsidP="00D57578">
      <w:pPr>
        <w:pStyle w:val="Pol-Bod"/>
        <w:numPr>
          <w:ilvl w:val="0"/>
          <w:numId w:val="38"/>
        </w:numPr>
        <w:spacing w:before="0"/>
      </w:pPr>
      <w:r>
        <w:t>Human Resources</w:t>
      </w:r>
    </w:p>
    <w:p w:rsidR="006679B1" w:rsidRDefault="006679B1" w:rsidP="00D57578">
      <w:pPr>
        <w:pStyle w:val="Pol-Bod"/>
        <w:numPr>
          <w:ilvl w:val="0"/>
          <w:numId w:val="38"/>
        </w:numPr>
        <w:spacing w:before="0"/>
      </w:pPr>
      <w:r>
        <w:t>Credit Reference Agencies</w:t>
      </w:r>
    </w:p>
    <w:p w:rsidR="006679B1" w:rsidRDefault="006679B1" w:rsidP="00D57578">
      <w:pPr>
        <w:pStyle w:val="Pol-Bod"/>
        <w:numPr>
          <w:ilvl w:val="0"/>
          <w:numId w:val="38"/>
        </w:numPr>
        <w:spacing w:before="0"/>
      </w:pPr>
      <w:r>
        <w:t>Direct Marketing Services</w:t>
      </w:r>
    </w:p>
    <w:p w:rsidR="005332F6" w:rsidRDefault="005332F6" w:rsidP="00D57578">
      <w:pPr>
        <w:pStyle w:val="Pol-Bod"/>
        <w:numPr>
          <w:ilvl w:val="0"/>
          <w:numId w:val="38"/>
        </w:numPr>
        <w:spacing w:before="0"/>
      </w:pPr>
      <w:r>
        <w:t>Book keeping</w:t>
      </w:r>
    </w:p>
    <w:p w:rsidR="006679B1" w:rsidRDefault="006679B1" w:rsidP="006679B1">
      <w:pPr>
        <w:pStyle w:val="Pol-Bod"/>
        <w:spacing w:before="0" w:after="0"/>
        <w:rPr>
          <w:b/>
          <w:bCs/>
          <w:smallCaps/>
        </w:rPr>
      </w:pPr>
      <w:r w:rsidRPr="00341325">
        <w:t xml:space="preserve">We </w:t>
      </w:r>
      <w:r w:rsidR="005332F6">
        <w:t xml:space="preserve">would </w:t>
      </w:r>
      <w:r w:rsidRPr="00341325">
        <w:t xml:space="preserve">have strict due diligence and Know Your Customer procedures and measures in place and review, assess and background check all processors prior to forming a business relationship. We </w:t>
      </w:r>
      <w:r w:rsidR="005332F6">
        <w:t xml:space="preserve">would </w:t>
      </w:r>
      <w:r w:rsidRPr="00341325">
        <w:t>obtain company documents, certifications, references and ensure that the processor is adequate, appropriate and effective for the task we are employing them for.</w:t>
      </w:r>
    </w:p>
    <w:p w:rsidR="006679B1" w:rsidRPr="00F85E6A" w:rsidRDefault="006679B1" w:rsidP="006679B1">
      <w:pPr>
        <w:pStyle w:val="Pol-Bod"/>
        <w:spacing w:before="0" w:after="0"/>
      </w:pPr>
    </w:p>
    <w:p w:rsidR="006679B1" w:rsidRPr="00341325" w:rsidRDefault="006679B1" w:rsidP="006679B1">
      <w:pPr>
        <w:pStyle w:val="Pol-Bod"/>
        <w:spacing w:before="0" w:after="0"/>
      </w:pPr>
      <w:r w:rsidRPr="00341325">
        <w:t>We</w:t>
      </w:r>
      <w:r w:rsidR="005332F6">
        <w:t xml:space="preserve"> would</w:t>
      </w:r>
      <w:r w:rsidRPr="00341325">
        <w:t xml:space="preserve"> audit their processes and activities prior to contract and during the contract period to ensure compliance with the data protection regulations and review any codes of conduct that they are obligated under to confirm compliance. The continued protection of the rights of the data subjects is our priority when choosing a processor and we understand the importance of outsourcing processing activities as well as our continued obligations under the GDPR even when a process is handled by a third-party.</w:t>
      </w:r>
    </w:p>
    <w:p w:rsidR="006679B1" w:rsidRPr="00341325" w:rsidRDefault="006679B1" w:rsidP="006679B1">
      <w:pPr>
        <w:pStyle w:val="Pol-Bod"/>
        <w:spacing w:before="0" w:after="0"/>
      </w:pPr>
    </w:p>
    <w:p w:rsidR="006679B1" w:rsidRPr="00F85E6A" w:rsidRDefault="006679B1" w:rsidP="006679B1">
      <w:pPr>
        <w:pStyle w:val="Pol-Bod"/>
        <w:spacing w:before="0" w:after="0"/>
        <w:rPr>
          <w:b/>
          <w:i/>
        </w:rPr>
      </w:pPr>
      <w:r w:rsidRPr="00F85E6A">
        <w:rPr>
          <w:b/>
          <w:i/>
        </w:rPr>
        <w:t xml:space="preserve">We </w:t>
      </w:r>
      <w:r w:rsidR="005332F6">
        <w:rPr>
          <w:b/>
          <w:i/>
        </w:rPr>
        <w:t xml:space="preserve">would </w:t>
      </w:r>
      <w:r w:rsidRPr="00F85E6A">
        <w:rPr>
          <w:b/>
          <w:i/>
        </w:rPr>
        <w:t xml:space="preserve">draft bespoke Service Level Agreements (SLAs) and contracts with each processor </w:t>
      </w:r>
      <w:r w:rsidR="005332F6">
        <w:rPr>
          <w:b/>
          <w:i/>
        </w:rPr>
        <w:t>that</w:t>
      </w:r>
      <w:r w:rsidRPr="00F85E6A">
        <w:rPr>
          <w:b/>
          <w:i/>
        </w:rPr>
        <w:t xml:space="preserve"> among other details, outline: -</w:t>
      </w:r>
    </w:p>
    <w:p w:rsidR="006679B1" w:rsidRPr="00341325" w:rsidRDefault="006679B1" w:rsidP="00D57578">
      <w:pPr>
        <w:pStyle w:val="Pol-Bod"/>
        <w:numPr>
          <w:ilvl w:val="0"/>
          <w:numId w:val="39"/>
        </w:numPr>
        <w:spacing w:before="80" w:after="0"/>
        <w:ind w:left="714" w:hanging="357"/>
      </w:pPr>
      <w:r w:rsidRPr="00341325">
        <w:t>The processor</w:t>
      </w:r>
      <w:r w:rsidR="005332F6">
        <w:t>’</w:t>
      </w:r>
      <w:r w:rsidRPr="00341325">
        <w:t>s data protection obligations</w:t>
      </w:r>
    </w:p>
    <w:p w:rsidR="006679B1" w:rsidRPr="00341325" w:rsidRDefault="006679B1" w:rsidP="00D57578">
      <w:pPr>
        <w:pStyle w:val="Pol-Bod"/>
        <w:numPr>
          <w:ilvl w:val="0"/>
          <w:numId w:val="39"/>
        </w:numPr>
        <w:spacing w:before="80" w:after="0"/>
        <w:ind w:left="714" w:hanging="357"/>
      </w:pPr>
      <w:r w:rsidRPr="00341325">
        <w:t>Our expectations, rights and obligations</w:t>
      </w:r>
    </w:p>
    <w:p w:rsidR="006679B1" w:rsidRPr="00341325" w:rsidRDefault="006679B1" w:rsidP="00D57578">
      <w:pPr>
        <w:pStyle w:val="Pol-Bod"/>
        <w:numPr>
          <w:ilvl w:val="0"/>
          <w:numId w:val="39"/>
        </w:numPr>
        <w:spacing w:before="80" w:after="0"/>
        <w:ind w:left="714" w:hanging="357"/>
      </w:pPr>
      <w:proofErr w:type="gramStart"/>
      <w:r w:rsidRPr="00341325">
        <w:t>The processing duration,</w:t>
      </w:r>
      <w:proofErr w:type="gramEnd"/>
      <w:r w:rsidRPr="00341325">
        <w:t xml:space="preserve"> aims and objectives </w:t>
      </w:r>
    </w:p>
    <w:p w:rsidR="006679B1" w:rsidRPr="00341325" w:rsidRDefault="006679B1" w:rsidP="00D57578">
      <w:pPr>
        <w:pStyle w:val="Pol-Bod"/>
        <w:numPr>
          <w:ilvl w:val="0"/>
          <w:numId w:val="39"/>
        </w:numPr>
        <w:spacing w:before="80" w:after="0"/>
        <w:ind w:left="714" w:hanging="357"/>
      </w:pPr>
      <w:r w:rsidRPr="00341325">
        <w:t>The data subjects’ rights and safeguarding measures</w:t>
      </w:r>
    </w:p>
    <w:p w:rsidR="006679B1" w:rsidRPr="00341325" w:rsidRDefault="006679B1" w:rsidP="00D57578">
      <w:pPr>
        <w:pStyle w:val="Pol-Bod"/>
        <w:numPr>
          <w:ilvl w:val="0"/>
          <w:numId w:val="39"/>
        </w:numPr>
        <w:spacing w:before="80" w:after="0"/>
        <w:ind w:left="714" w:hanging="357"/>
      </w:pPr>
      <w:r w:rsidRPr="00341325">
        <w:t>The nature and purpose of the processing</w:t>
      </w:r>
    </w:p>
    <w:p w:rsidR="006679B1" w:rsidRPr="00341325" w:rsidRDefault="006679B1" w:rsidP="00D57578">
      <w:pPr>
        <w:pStyle w:val="Pol-Bod"/>
        <w:numPr>
          <w:ilvl w:val="0"/>
          <w:numId w:val="39"/>
        </w:numPr>
        <w:spacing w:before="80" w:after="0"/>
        <w:ind w:left="714" w:hanging="357"/>
      </w:pPr>
      <w:r w:rsidRPr="00341325">
        <w:t>The type of personal data and categories of data subjects</w:t>
      </w:r>
    </w:p>
    <w:p w:rsidR="006679B1" w:rsidRPr="00341325" w:rsidRDefault="006679B1" w:rsidP="006679B1">
      <w:pPr>
        <w:pStyle w:val="Pol-Bod"/>
        <w:spacing w:before="0" w:after="0"/>
      </w:pPr>
    </w:p>
    <w:p w:rsidR="006679B1" w:rsidRPr="00341325" w:rsidRDefault="006679B1" w:rsidP="006679B1">
      <w:pPr>
        <w:pStyle w:val="Pol-Bod"/>
        <w:spacing w:before="0" w:after="0"/>
      </w:pPr>
      <w:r w:rsidRPr="00341325">
        <w:t xml:space="preserve">Each of the areas specified in the contract </w:t>
      </w:r>
      <w:r w:rsidR="005332F6">
        <w:t>would be</w:t>
      </w:r>
      <w:r w:rsidRPr="00341325">
        <w:t xml:space="preserve"> monitored, audited and reported on. Processors </w:t>
      </w:r>
      <w:r w:rsidR="005332F6">
        <w:t>would be</w:t>
      </w:r>
      <w:r w:rsidRPr="00341325">
        <w:t xml:space="preserve"> notified that they shall not engage another processor without our prior specific authorisation and any intended changes concerning the addition or replacement of existing processors must be done in writing, in advance of any such changes being implemented.</w:t>
      </w:r>
    </w:p>
    <w:p w:rsidR="006679B1" w:rsidRPr="00341325" w:rsidRDefault="006679B1" w:rsidP="006679B1">
      <w:pPr>
        <w:pStyle w:val="Pol-Bod"/>
        <w:spacing w:before="0" w:after="0"/>
      </w:pPr>
    </w:p>
    <w:p w:rsidR="006679B1" w:rsidRPr="00F85E6A" w:rsidRDefault="006679B1" w:rsidP="006679B1">
      <w:pPr>
        <w:pStyle w:val="Pol-Bod"/>
        <w:spacing w:before="0" w:after="0"/>
        <w:rPr>
          <w:b/>
          <w:i/>
        </w:rPr>
      </w:pPr>
      <w:r w:rsidRPr="00F85E6A">
        <w:rPr>
          <w:b/>
          <w:i/>
        </w:rPr>
        <w:t xml:space="preserve">That contract or other legal act </w:t>
      </w:r>
      <w:r w:rsidR="005332F6">
        <w:rPr>
          <w:b/>
          <w:i/>
        </w:rPr>
        <w:t>would</w:t>
      </w:r>
      <w:r w:rsidRPr="00F85E6A">
        <w:rPr>
          <w:b/>
          <w:i/>
        </w:rPr>
        <w:t xml:space="preserve"> stipulate</w:t>
      </w:r>
      <w:proofErr w:type="gramStart"/>
      <w:r w:rsidRPr="00F85E6A">
        <w:rPr>
          <w:b/>
          <w:i/>
        </w:rPr>
        <w:t>, in particular, that</w:t>
      </w:r>
      <w:proofErr w:type="gramEnd"/>
      <w:r w:rsidRPr="00F85E6A">
        <w:rPr>
          <w:b/>
          <w:i/>
        </w:rPr>
        <w:t xml:space="preserve"> the processor: -</w:t>
      </w:r>
    </w:p>
    <w:p w:rsidR="006679B1" w:rsidRPr="00341325" w:rsidRDefault="006679B1" w:rsidP="00D57578">
      <w:pPr>
        <w:pStyle w:val="Pol-Bod"/>
        <w:numPr>
          <w:ilvl w:val="0"/>
          <w:numId w:val="40"/>
        </w:numPr>
        <w:spacing w:before="80" w:after="0"/>
        <w:ind w:left="714" w:hanging="357"/>
      </w:pPr>
      <w:r w:rsidRPr="00341325">
        <w:t>Processes the personal data only on our documented instructions</w:t>
      </w:r>
    </w:p>
    <w:p w:rsidR="006679B1" w:rsidRPr="00341325" w:rsidRDefault="006679B1" w:rsidP="00D57578">
      <w:pPr>
        <w:pStyle w:val="Pol-Bod"/>
        <w:numPr>
          <w:ilvl w:val="0"/>
          <w:numId w:val="40"/>
        </w:numPr>
        <w:spacing w:before="80" w:after="0"/>
        <w:ind w:left="714" w:hanging="357"/>
      </w:pPr>
      <w:r w:rsidRPr="00341325">
        <w:lastRenderedPageBreak/>
        <w:t>Seeks our authorisation to transfer personal data to a third country or an international organisation (unless required to do so by a law to which the processor is subject)</w:t>
      </w:r>
    </w:p>
    <w:p w:rsidR="006679B1" w:rsidRPr="00341325" w:rsidRDefault="006679B1" w:rsidP="00D57578">
      <w:pPr>
        <w:pStyle w:val="Pol-Bod"/>
        <w:numPr>
          <w:ilvl w:val="0"/>
          <w:numId w:val="40"/>
        </w:numPr>
        <w:spacing w:before="80" w:after="0"/>
        <w:ind w:left="714" w:hanging="357"/>
      </w:pPr>
      <w:r w:rsidRPr="00341325">
        <w:t>Shall inform us of any such legal requirement to transfer data before processing</w:t>
      </w:r>
    </w:p>
    <w:p w:rsidR="006679B1" w:rsidRPr="00341325" w:rsidRDefault="006679B1" w:rsidP="00D57578">
      <w:pPr>
        <w:pStyle w:val="Pol-Bod"/>
        <w:numPr>
          <w:ilvl w:val="0"/>
          <w:numId w:val="40"/>
        </w:numPr>
        <w:spacing w:before="80" w:after="0"/>
        <w:ind w:left="714" w:hanging="357"/>
      </w:pPr>
      <w:r w:rsidRPr="00341325">
        <w:t>Ensures that persons authorised to process the personal data have committed themselves to confidentiality or are under an appropriate statutory obligation of confidentiality</w:t>
      </w:r>
    </w:p>
    <w:p w:rsidR="006679B1" w:rsidRPr="00341325" w:rsidRDefault="006679B1" w:rsidP="00D57578">
      <w:pPr>
        <w:pStyle w:val="Pol-Bod"/>
        <w:numPr>
          <w:ilvl w:val="0"/>
          <w:numId w:val="40"/>
        </w:numPr>
        <w:spacing w:before="80" w:after="0"/>
        <w:ind w:left="714" w:hanging="357"/>
      </w:pPr>
      <w:r w:rsidRPr="00341325">
        <w:t xml:space="preserve">Takes all measures to security the personal data </w:t>
      </w:r>
      <w:proofErr w:type="gramStart"/>
      <w:r w:rsidRPr="00341325">
        <w:t>at all times</w:t>
      </w:r>
      <w:proofErr w:type="gramEnd"/>
    </w:p>
    <w:p w:rsidR="006679B1" w:rsidRPr="00341325" w:rsidRDefault="006679B1" w:rsidP="00D57578">
      <w:pPr>
        <w:pStyle w:val="Pol-Bod"/>
        <w:numPr>
          <w:ilvl w:val="0"/>
          <w:numId w:val="40"/>
        </w:numPr>
        <w:spacing w:before="80" w:after="0"/>
        <w:ind w:left="714" w:hanging="357"/>
      </w:pPr>
      <w:r w:rsidRPr="00341325">
        <w:t>Respects, supports and complies with our obligation to respond to requests for exercising the data subject's rights</w:t>
      </w:r>
    </w:p>
    <w:p w:rsidR="006679B1" w:rsidRPr="006679B1" w:rsidRDefault="006679B1" w:rsidP="00D57578">
      <w:pPr>
        <w:pStyle w:val="Pol-Bod"/>
        <w:numPr>
          <w:ilvl w:val="0"/>
          <w:numId w:val="40"/>
        </w:numPr>
        <w:spacing w:before="80" w:after="0"/>
        <w:ind w:left="714" w:hanging="357"/>
      </w:pPr>
      <w:r w:rsidRPr="00341325">
        <w:t>Assists</w:t>
      </w:r>
      <w:r w:rsidRPr="006679B1">
        <w:t xml:space="preserve"> </w:t>
      </w:r>
      <w:r w:rsidR="00464016">
        <w:t>PI UK</w:t>
      </w:r>
      <w:r w:rsidRPr="006679B1">
        <w:t xml:space="preserve"> in ensuring compliance with our obligations for data security, mitigating risks, breach notification and privacy impact assessments</w:t>
      </w:r>
    </w:p>
    <w:p w:rsidR="006679B1" w:rsidRPr="006679B1" w:rsidRDefault="006679B1" w:rsidP="00D57578">
      <w:pPr>
        <w:pStyle w:val="Pol-Bod"/>
        <w:numPr>
          <w:ilvl w:val="0"/>
          <w:numId w:val="40"/>
        </w:numPr>
        <w:spacing w:before="80" w:after="0"/>
        <w:ind w:left="714" w:hanging="357"/>
      </w:pPr>
      <w:r w:rsidRPr="006679B1">
        <w:t xml:space="preserve">When requested, deletes or returns all personal data to </w:t>
      </w:r>
      <w:r w:rsidR="00464016">
        <w:t>PI UK</w:t>
      </w:r>
      <w:r w:rsidRPr="006679B1">
        <w:t xml:space="preserve"> after the end of the provision of services relating to processing, and deletes existing copies where possible</w:t>
      </w:r>
    </w:p>
    <w:p w:rsidR="006679B1" w:rsidRPr="006679B1" w:rsidRDefault="006679B1" w:rsidP="00D57578">
      <w:pPr>
        <w:pStyle w:val="Pol-Bod"/>
        <w:numPr>
          <w:ilvl w:val="0"/>
          <w:numId w:val="40"/>
        </w:numPr>
        <w:spacing w:before="80" w:after="0"/>
        <w:ind w:left="714" w:hanging="357"/>
      </w:pPr>
      <w:r w:rsidRPr="006679B1">
        <w:t xml:space="preserve">Makes available to </w:t>
      </w:r>
      <w:r w:rsidR="00464016">
        <w:t>PI UK</w:t>
      </w:r>
      <w:r w:rsidRPr="006679B1">
        <w:t xml:space="preserve">, all information necessary to demonstrate compliance with the obligations set out here </w:t>
      </w:r>
      <w:proofErr w:type="gramStart"/>
      <w:r w:rsidRPr="006679B1">
        <w:t>and in the contract</w:t>
      </w:r>
      <w:proofErr w:type="gramEnd"/>
    </w:p>
    <w:p w:rsidR="006679B1" w:rsidRPr="006679B1" w:rsidRDefault="006679B1" w:rsidP="00D57578">
      <w:pPr>
        <w:pStyle w:val="Pol-Bod"/>
        <w:numPr>
          <w:ilvl w:val="0"/>
          <w:numId w:val="40"/>
        </w:numPr>
      </w:pPr>
      <w:r w:rsidRPr="006679B1">
        <w:t>Allows and supports audits, monitoring, inspections and reporting as set out in the contract</w:t>
      </w:r>
    </w:p>
    <w:p w:rsidR="006679B1" w:rsidRDefault="006679B1" w:rsidP="00D57578">
      <w:pPr>
        <w:pStyle w:val="Pol-Bod"/>
        <w:numPr>
          <w:ilvl w:val="0"/>
          <w:numId w:val="40"/>
        </w:numPr>
      </w:pPr>
      <w:r w:rsidRPr="006679B1">
        <w:t xml:space="preserve">Informs </w:t>
      </w:r>
      <w:r w:rsidR="00464016">
        <w:t>PI UK</w:t>
      </w:r>
      <w:r w:rsidRPr="006679B1">
        <w:t xml:space="preserve"> immediately</w:t>
      </w:r>
      <w:r w:rsidRPr="00F85E6A">
        <w:t xml:space="preserve"> of any breaches, non-compliance or inability to carry out their duties as detailed in the contract</w:t>
      </w:r>
    </w:p>
    <w:p w:rsidR="006679B1" w:rsidRDefault="00411670" w:rsidP="006679B1">
      <w:pPr>
        <w:pStyle w:val="Heading2"/>
      </w:pPr>
      <w:bookmarkStart w:id="19" w:name="_Toc505866273"/>
      <w:r>
        <w:t>Data</w:t>
      </w:r>
      <w:r w:rsidR="006679B1">
        <w:t xml:space="preserve"> Retention &amp; Disposal</w:t>
      </w:r>
      <w:bookmarkEnd w:id="19"/>
    </w:p>
    <w:p w:rsidR="006679B1" w:rsidRDefault="00464016" w:rsidP="006679B1">
      <w:pPr>
        <w:pStyle w:val="Pol-Bod"/>
        <w:spacing w:before="0" w:after="0"/>
      </w:pPr>
      <w:r>
        <w:t>PI UK</w:t>
      </w:r>
      <w:r w:rsidR="006679B1" w:rsidRPr="006679B1">
        <w:t xml:space="preserve"> have</w:t>
      </w:r>
      <w:r w:rsidR="006679B1">
        <w:t xml:space="preserve"> defined procedures for adhering to the retention periods as set out by the relevant l</w:t>
      </w:r>
      <w:r w:rsidR="004F22AA">
        <w:t>aws, contracts and business requirements, as well as a</w:t>
      </w:r>
      <w:r w:rsidR="006679B1">
        <w:t>dher</w:t>
      </w:r>
      <w:r w:rsidR="004F22AA">
        <w:t>ing</w:t>
      </w:r>
      <w:r w:rsidR="006679B1">
        <w:t xml:space="preserve"> to the GDPR requirement to only hold and process personal information for as long as is necessary. All personal data is disposed of in a way that protects the rights and privacy of data subjects </w:t>
      </w:r>
      <w:r w:rsidR="006679B1">
        <w:rPr>
          <w:i/>
        </w:rPr>
        <w:t xml:space="preserve">(e.g. shredding, disposal as confidential waste, secure electronic deletion) </w:t>
      </w:r>
      <w:r w:rsidR="006679B1">
        <w:t xml:space="preserve">and </w:t>
      </w:r>
      <w:r w:rsidR="00792862">
        <w:t>prioritises</w:t>
      </w:r>
      <w:r w:rsidR="006679B1">
        <w:t xml:space="preserve"> the protection of the personal data </w:t>
      </w:r>
      <w:proofErr w:type="gramStart"/>
      <w:r w:rsidR="006679B1">
        <w:t>at all times</w:t>
      </w:r>
      <w:proofErr w:type="gramEnd"/>
      <w:r w:rsidR="006679B1">
        <w:rPr>
          <w:i/>
        </w:rPr>
        <w:t>.</w:t>
      </w:r>
      <w:r w:rsidR="006679B1">
        <w:t xml:space="preserve"> </w:t>
      </w:r>
    </w:p>
    <w:p w:rsidR="00411670" w:rsidRDefault="00411670" w:rsidP="006679B1">
      <w:pPr>
        <w:pStyle w:val="Pol-Bod"/>
        <w:spacing w:before="0" w:after="0"/>
      </w:pPr>
    </w:p>
    <w:p w:rsidR="006679B1" w:rsidRDefault="00196FEB" w:rsidP="0013754B">
      <w:pPr>
        <w:pStyle w:val="Pol-Bod"/>
        <w:spacing w:before="0" w:after="240"/>
      </w:pPr>
      <w:r>
        <w:t xml:space="preserve">Please refer to our </w:t>
      </w:r>
      <w:r w:rsidRPr="00196FEB">
        <w:rPr>
          <w:b/>
          <w:i/>
        </w:rPr>
        <w:t>Data Retention Policy</w:t>
      </w:r>
      <w:r>
        <w:t xml:space="preserve"> for</w:t>
      </w:r>
      <w:r w:rsidR="00411670">
        <w:t xml:space="preserve"> full details on our retention, storage</w:t>
      </w:r>
      <w:r>
        <w:t>, periods</w:t>
      </w:r>
      <w:r w:rsidR="00411670">
        <w:t xml:space="preserve"> and destruction processes</w:t>
      </w:r>
      <w:r>
        <w:t xml:space="preserve">. </w:t>
      </w:r>
      <w:r w:rsidR="00411670">
        <w:t xml:space="preserve"> </w:t>
      </w:r>
    </w:p>
    <w:p w:rsidR="006679B1" w:rsidRDefault="00A75196" w:rsidP="006679B1">
      <w:pPr>
        <w:pStyle w:val="Heading1"/>
      </w:pPr>
      <w:bookmarkStart w:id="20" w:name="_Toc505866274"/>
      <w:r>
        <w:t>Data Protection</w:t>
      </w:r>
      <w:r w:rsidR="006679B1">
        <w:t xml:space="preserve"> Impact Assessments (</w:t>
      </w:r>
      <w:r>
        <w:t>D</w:t>
      </w:r>
      <w:r w:rsidR="006679B1">
        <w:t>PIA)</w:t>
      </w:r>
      <w:bookmarkEnd w:id="20"/>
    </w:p>
    <w:p w:rsidR="006679B1" w:rsidRDefault="006679B1" w:rsidP="006679B1">
      <w:pPr>
        <w:pStyle w:val="Pol-Bod"/>
        <w:spacing w:before="0" w:after="240"/>
      </w:pPr>
      <w:r w:rsidRPr="009854AA">
        <w:t>Individuals have an expectation that their privacy and confidentiality will be upheld and respected whilst their data is</w:t>
      </w:r>
      <w:r>
        <w:t xml:space="preserve"> being stored and processed </w:t>
      </w:r>
      <w:r w:rsidRPr="006679B1">
        <w:t xml:space="preserve">by </w:t>
      </w:r>
      <w:r w:rsidR="00464016">
        <w:t>PI UK</w:t>
      </w:r>
      <w:r w:rsidRPr="006679B1">
        <w:t>.</w:t>
      </w:r>
      <w:r w:rsidRPr="009854AA">
        <w:t xml:space="preserve"> We therefore utilise several measures and tools to reduce risks and breaches for general processing, however when the processing is likely to be high risk or cause significant impact to a data subject, we utilise proportionate methods to map out and assess the impact ahead of time.</w:t>
      </w:r>
    </w:p>
    <w:p w:rsidR="006679B1" w:rsidRDefault="006679B1" w:rsidP="006679B1">
      <w:pPr>
        <w:pStyle w:val="Pol-Bod"/>
        <w:spacing w:before="0" w:after="240"/>
      </w:pPr>
      <w:r w:rsidRPr="006679B1">
        <w:t xml:space="preserve">Where </w:t>
      </w:r>
      <w:r w:rsidR="00464016">
        <w:t>PI UK</w:t>
      </w:r>
      <w:r w:rsidRPr="006679B1">
        <w:t xml:space="preserve"> </w:t>
      </w:r>
      <w:proofErr w:type="gramStart"/>
      <w:r w:rsidRPr="006679B1">
        <w:t>must</w:t>
      </w:r>
      <w:r w:rsidR="00C51513">
        <w:t>,</w:t>
      </w:r>
      <w:r>
        <w:t xml:space="preserve"> or</w:t>
      </w:r>
      <w:proofErr w:type="gramEnd"/>
      <w:r>
        <w:t xml:space="preserve"> are considering carrying out processing that utilises new technologies, </w:t>
      </w:r>
      <w:r w:rsidR="00C51513">
        <w:t xml:space="preserve">and/or </w:t>
      </w:r>
      <w:r>
        <w:t xml:space="preserve">where there is a likelihood that such processing could result in a high risk to the rights and freedoms of data subjects, we </w:t>
      </w:r>
      <w:r w:rsidR="006D2CF9">
        <w:t xml:space="preserve">would </w:t>
      </w:r>
      <w:r>
        <w:t xml:space="preserve">always carry out a </w:t>
      </w:r>
      <w:r w:rsidR="00A75196">
        <w:t>Data Protection</w:t>
      </w:r>
      <w:r>
        <w:t xml:space="preserve"> Impact Assessment (</w:t>
      </w:r>
      <w:r w:rsidR="00A75196">
        <w:t>D</w:t>
      </w:r>
      <w:r>
        <w:t xml:space="preserve">PIA) </w:t>
      </w:r>
      <w:r w:rsidRPr="009854AA">
        <w:rPr>
          <w:i/>
        </w:rPr>
        <w:t>(</w:t>
      </w:r>
      <w:r w:rsidR="00A75196">
        <w:rPr>
          <w:i/>
        </w:rPr>
        <w:t xml:space="preserve">sometimes </w:t>
      </w:r>
      <w:r w:rsidRPr="009854AA">
        <w:rPr>
          <w:i/>
        </w:rPr>
        <w:t xml:space="preserve">referred to as a </w:t>
      </w:r>
      <w:r w:rsidR="00A75196">
        <w:rPr>
          <w:i/>
        </w:rPr>
        <w:t>Privacy</w:t>
      </w:r>
      <w:r w:rsidRPr="009854AA">
        <w:rPr>
          <w:i/>
        </w:rPr>
        <w:t xml:space="preserve"> Impact Assessment</w:t>
      </w:r>
      <w:r>
        <w:t xml:space="preserve">). </w:t>
      </w:r>
    </w:p>
    <w:p w:rsidR="006679B1" w:rsidRPr="00204FF9" w:rsidRDefault="006679B1" w:rsidP="006679B1">
      <w:pPr>
        <w:spacing w:after="120"/>
        <w:rPr>
          <w:b/>
          <w:i/>
          <w:color w:val="000000"/>
        </w:rPr>
      </w:pPr>
      <w:r w:rsidRPr="00204FF9">
        <w:rPr>
          <w:b/>
          <w:i/>
          <w:color w:val="000000"/>
        </w:rPr>
        <w:lastRenderedPageBreak/>
        <w:t>Pursuant to Article 35</w:t>
      </w:r>
      <w:r>
        <w:rPr>
          <w:b/>
          <w:i/>
          <w:color w:val="000000"/>
        </w:rPr>
        <w:t>(3)</w:t>
      </w:r>
      <w:r w:rsidRPr="00204FF9">
        <w:rPr>
          <w:b/>
          <w:i/>
          <w:color w:val="000000"/>
        </w:rPr>
        <w:t xml:space="preserve"> </w:t>
      </w:r>
      <w:r>
        <w:rPr>
          <w:b/>
          <w:i/>
          <w:color w:val="000000"/>
        </w:rPr>
        <w:t xml:space="preserve">and Recitals 84, 89-96, </w:t>
      </w:r>
      <w:r w:rsidRPr="00204FF9">
        <w:rPr>
          <w:b/>
          <w:i/>
          <w:color w:val="000000"/>
        </w:rPr>
        <w:t>we consider processing that is likely to result in a high risk to include: -</w:t>
      </w:r>
    </w:p>
    <w:p w:rsidR="006679B1" w:rsidRPr="00204FF9" w:rsidRDefault="006679B1" w:rsidP="00D57578">
      <w:pPr>
        <w:widowControl w:val="0"/>
        <w:numPr>
          <w:ilvl w:val="0"/>
          <w:numId w:val="11"/>
        </w:numPr>
        <w:suppressAutoHyphens/>
        <w:spacing w:after="180" w:line="240" w:lineRule="auto"/>
        <w:ind w:left="714" w:hanging="357"/>
        <w:rPr>
          <w:color w:val="000000"/>
        </w:rPr>
      </w:pPr>
      <w:r w:rsidRPr="00204FF9">
        <w:rPr>
          <w:color w:val="00000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person(s)</w:t>
      </w:r>
    </w:p>
    <w:p w:rsidR="006679B1" w:rsidRPr="00204FF9" w:rsidRDefault="006679B1" w:rsidP="00D57578">
      <w:pPr>
        <w:widowControl w:val="0"/>
        <w:numPr>
          <w:ilvl w:val="0"/>
          <w:numId w:val="11"/>
        </w:numPr>
        <w:suppressAutoHyphens/>
        <w:spacing w:after="180" w:line="240" w:lineRule="auto"/>
        <w:ind w:left="714" w:hanging="357"/>
        <w:rPr>
          <w:color w:val="000000"/>
        </w:rPr>
      </w:pPr>
      <w:r w:rsidRPr="00204FF9">
        <w:rPr>
          <w:color w:val="000000"/>
        </w:rPr>
        <w:t xml:space="preserve">Processing on a large scale of special categories of data </w:t>
      </w:r>
    </w:p>
    <w:p w:rsidR="006679B1" w:rsidRPr="00204FF9" w:rsidRDefault="006679B1" w:rsidP="00D57578">
      <w:pPr>
        <w:widowControl w:val="0"/>
        <w:numPr>
          <w:ilvl w:val="0"/>
          <w:numId w:val="11"/>
        </w:numPr>
        <w:suppressAutoHyphens/>
        <w:spacing w:after="180" w:line="240" w:lineRule="auto"/>
        <w:ind w:left="714" w:hanging="357"/>
        <w:rPr>
          <w:color w:val="000000"/>
        </w:rPr>
      </w:pPr>
      <w:r w:rsidRPr="00204FF9">
        <w:rPr>
          <w:color w:val="000000"/>
        </w:rPr>
        <w:t>Processing on a large scale of personal data relating to criminal convictions and offences</w:t>
      </w:r>
    </w:p>
    <w:p w:rsidR="006679B1" w:rsidRDefault="006679B1" w:rsidP="00D57578">
      <w:pPr>
        <w:widowControl w:val="0"/>
        <w:numPr>
          <w:ilvl w:val="0"/>
          <w:numId w:val="11"/>
        </w:numPr>
        <w:suppressAutoHyphens/>
        <w:spacing w:after="180" w:line="240" w:lineRule="auto"/>
        <w:ind w:left="714" w:hanging="357"/>
        <w:rPr>
          <w:color w:val="000000"/>
        </w:rPr>
      </w:pPr>
      <w:r w:rsidRPr="00204FF9">
        <w:rPr>
          <w:color w:val="000000"/>
        </w:rPr>
        <w:t>Systematic monitoring of a publicly accessible area on a large scale (i.e. CCTV)</w:t>
      </w:r>
    </w:p>
    <w:p w:rsidR="006679B1" w:rsidRDefault="006679B1" w:rsidP="00D57578">
      <w:pPr>
        <w:widowControl w:val="0"/>
        <w:numPr>
          <w:ilvl w:val="0"/>
          <w:numId w:val="11"/>
        </w:numPr>
        <w:suppressAutoHyphens/>
        <w:spacing w:after="180" w:line="240" w:lineRule="auto"/>
        <w:ind w:left="714" w:hanging="357"/>
        <w:rPr>
          <w:color w:val="000000"/>
        </w:rPr>
      </w:pPr>
      <w:r w:rsidRPr="007B4057">
        <w:rPr>
          <w:color w:val="000000"/>
        </w:rPr>
        <w:t xml:space="preserve">Where a processing operation is likely to result in a high risk to the rights and freedoms of an </w:t>
      </w:r>
      <w:r>
        <w:rPr>
          <w:color w:val="000000"/>
        </w:rPr>
        <w:t>individual</w:t>
      </w:r>
    </w:p>
    <w:p w:rsidR="006679B1" w:rsidRDefault="006679B1" w:rsidP="00D57578">
      <w:pPr>
        <w:widowControl w:val="0"/>
        <w:numPr>
          <w:ilvl w:val="0"/>
          <w:numId w:val="11"/>
        </w:numPr>
        <w:suppressAutoHyphens/>
        <w:spacing w:after="180" w:line="240" w:lineRule="auto"/>
        <w:rPr>
          <w:color w:val="000000"/>
        </w:rPr>
      </w:pPr>
      <w:r w:rsidRPr="00FD7BB4">
        <w:rPr>
          <w:color w:val="000000"/>
        </w:rPr>
        <w:t>Those involving the use of new technologies</w:t>
      </w:r>
    </w:p>
    <w:p w:rsidR="006679B1" w:rsidRDefault="006679B1" w:rsidP="00D57578">
      <w:pPr>
        <w:widowControl w:val="0"/>
        <w:numPr>
          <w:ilvl w:val="0"/>
          <w:numId w:val="11"/>
        </w:numPr>
        <w:suppressAutoHyphens/>
        <w:spacing w:after="180" w:line="240" w:lineRule="auto"/>
        <w:rPr>
          <w:color w:val="000000"/>
        </w:rPr>
      </w:pPr>
      <w:r>
        <w:rPr>
          <w:color w:val="000000"/>
        </w:rPr>
        <w:t>New processing activities not previously used</w:t>
      </w:r>
    </w:p>
    <w:p w:rsidR="006679B1" w:rsidRDefault="006679B1" w:rsidP="00D57578">
      <w:pPr>
        <w:widowControl w:val="0"/>
        <w:numPr>
          <w:ilvl w:val="0"/>
          <w:numId w:val="11"/>
        </w:numPr>
        <w:suppressAutoHyphens/>
        <w:spacing w:after="180" w:line="240" w:lineRule="auto"/>
        <w:rPr>
          <w:color w:val="000000"/>
        </w:rPr>
      </w:pPr>
      <w:r w:rsidRPr="00FD7BB4">
        <w:rPr>
          <w:color w:val="000000"/>
        </w:rPr>
        <w:t>Processing considerable amounts of personal data at regional, national or supranational level, which could affect many data subjects</w:t>
      </w:r>
    </w:p>
    <w:p w:rsidR="006679B1" w:rsidRPr="00FD7BB4" w:rsidRDefault="006679B1" w:rsidP="00D57578">
      <w:pPr>
        <w:widowControl w:val="0"/>
        <w:numPr>
          <w:ilvl w:val="0"/>
          <w:numId w:val="11"/>
        </w:numPr>
        <w:suppressAutoHyphens/>
        <w:spacing w:after="180" w:line="240" w:lineRule="auto"/>
        <w:rPr>
          <w:color w:val="000000"/>
        </w:rPr>
      </w:pPr>
      <w:r>
        <w:rPr>
          <w:color w:val="000000"/>
        </w:rPr>
        <w:t>Processing activities making it difficult for the data subject(s) to exercise their rights</w:t>
      </w:r>
    </w:p>
    <w:p w:rsidR="006679B1" w:rsidRDefault="006679B1" w:rsidP="00883A25">
      <w:r>
        <w:t xml:space="preserve">Carrying out </w:t>
      </w:r>
      <w:r w:rsidR="0013754B">
        <w:t>D</w:t>
      </w:r>
      <w:r>
        <w:t>PIAs enables us to identify the most effective way to comply with our data protection obligations and ensure the highest level of data privacy when processing. It is part of our Privacy by Design approach an</w:t>
      </w:r>
      <w:r w:rsidR="00C51513">
        <w:t>d</w:t>
      </w:r>
      <w:r>
        <w:t xml:space="preserve"> allows us to assess the impact and risk before carrying out the processing, thus identifying and correcting issues at the source, reducing costs, breaches and risks.</w:t>
      </w:r>
    </w:p>
    <w:p w:rsidR="006679B1" w:rsidRDefault="006679B1" w:rsidP="00883A25">
      <w:r>
        <w:t xml:space="preserve">The </w:t>
      </w:r>
      <w:r w:rsidR="00C51513">
        <w:t>D</w:t>
      </w:r>
      <w:r>
        <w:t xml:space="preserve">PIA enables us to identify possible privacy solutions and mitigating actions to address the risks and </w:t>
      </w:r>
      <w:r w:rsidR="00C51513">
        <w:t>reduce the</w:t>
      </w:r>
      <w:r>
        <w:t xml:space="preserve"> impact. Solutions and suggestions are set out in the </w:t>
      </w:r>
      <w:r w:rsidR="00C51513">
        <w:t>D</w:t>
      </w:r>
      <w:r>
        <w:t xml:space="preserve">PIA and all risks are rated to assess their likelihood and impact. The aim of solutions and mitigating actions for all risks is to ensure that the risk is either: - </w:t>
      </w:r>
    </w:p>
    <w:p w:rsidR="006679B1" w:rsidRDefault="006679B1" w:rsidP="00D57578">
      <w:pPr>
        <w:pStyle w:val="Pol-Bod"/>
        <w:numPr>
          <w:ilvl w:val="0"/>
          <w:numId w:val="30"/>
        </w:numPr>
        <w:spacing w:before="0" w:after="80"/>
        <w:ind w:left="714" w:hanging="357"/>
      </w:pPr>
      <w:r>
        <w:t>Eliminated</w:t>
      </w:r>
    </w:p>
    <w:p w:rsidR="006679B1" w:rsidRDefault="006679B1" w:rsidP="00D57578">
      <w:pPr>
        <w:pStyle w:val="Pol-Bod"/>
        <w:numPr>
          <w:ilvl w:val="0"/>
          <w:numId w:val="30"/>
        </w:numPr>
        <w:spacing w:before="0" w:after="80"/>
        <w:ind w:left="714" w:hanging="357"/>
      </w:pPr>
      <w:r>
        <w:t>Reduced</w:t>
      </w:r>
    </w:p>
    <w:p w:rsidR="006679B1" w:rsidRDefault="006679B1" w:rsidP="00D57578">
      <w:pPr>
        <w:pStyle w:val="Pol-Bod"/>
        <w:numPr>
          <w:ilvl w:val="0"/>
          <w:numId w:val="30"/>
        </w:numPr>
        <w:spacing w:before="0" w:after="80"/>
        <w:ind w:left="714" w:hanging="357"/>
      </w:pPr>
      <w:r>
        <w:t>Accepted</w:t>
      </w:r>
    </w:p>
    <w:p w:rsidR="006679B1" w:rsidRDefault="006D2CF9" w:rsidP="006D2CF9">
      <w:pPr>
        <w:pStyle w:val="Pol-Bod"/>
        <w:spacing w:before="0" w:after="80"/>
      </w:pPr>
      <w:r>
        <w:t xml:space="preserve">Our Data Impact Assessment process is described in full in our document entitled </w:t>
      </w:r>
      <w:proofErr w:type="spellStart"/>
      <w:r w:rsidRPr="006D2CF9">
        <w:rPr>
          <w:b/>
        </w:rPr>
        <w:t>PIUK_GDPR_DPIA_Procedure</w:t>
      </w:r>
      <w:proofErr w:type="spellEnd"/>
    </w:p>
    <w:p w:rsidR="006679B1" w:rsidRDefault="006679B1" w:rsidP="006679B1">
      <w:pPr>
        <w:pStyle w:val="Heading1"/>
      </w:pPr>
      <w:bookmarkStart w:id="21" w:name="_Toc505866275"/>
      <w:r>
        <w:lastRenderedPageBreak/>
        <w:t xml:space="preserve">Data Subject Rights </w:t>
      </w:r>
      <w:r w:rsidRPr="00C35C6D">
        <w:t>Procedures</w:t>
      </w:r>
      <w:bookmarkEnd w:id="21"/>
    </w:p>
    <w:p w:rsidR="006679B1" w:rsidRDefault="006679B1" w:rsidP="006679B1">
      <w:pPr>
        <w:pStyle w:val="Heading2"/>
      </w:pPr>
      <w:bookmarkStart w:id="22" w:name="_Toc505866276"/>
      <w:r>
        <w:t>Consent &amp; The Right to be Informed</w:t>
      </w:r>
      <w:bookmarkEnd w:id="22"/>
    </w:p>
    <w:p w:rsidR="006679B1" w:rsidRDefault="006679B1" w:rsidP="00C51513">
      <w:r>
        <w:t xml:space="preserve">The collection of personal data is a fundamental part of the products/services offered </w:t>
      </w:r>
      <w:r w:rsidRPr="006679B1">
        <w:t xml:space="preserve">by </w:t>
      </w:r>
      <w:r w:rsidR="00464016">
        <w:t>PI UK</w:t>
      </w:r>
      <w:r w:rsidRPr="006679B1">
        <w:t xml:space="preserve"> and</w:t>
      </w:r>
      <w:r>
        <w:t xml:space="preserve"> we therefore have specific measures and controls in place to ensure that we comply with the </w:t>
      </w:r>
      <w:r w:rsidRPr="007C65D6">
        <w:t>conditions for consent</w:t>
      </w:r>
      <w:r>
        <w:t xml:space="preserve"> under the GDPR.</w:t>
      </w:r>
    </w:p>
    <w:p w:rsidR="00A75196" w:rsidRDefault="00A75196" w:rsidP="00C51513">
      <w:r w:rsidRPr="003F35E7">
        <w:rPr>
          <w:rFonts w:asciiTheme="minorHAnsi" w:hAnsiTheme="minorHAnsi" w:cstheme="minorHAnsi"/>
          <w:szCs w:val="24"/>
        </w:rPr>
        <w:t xml:space="preserve">The GDPR </w:t>
      </w:r>
      <w:r>
        <w:rPr>
          <w:rFonts w:asciiTheme="minorHAnsi" w:hAnsiTheme="minorHAnsi" w:cstheme="minorHAnsi"/>
          <w:szCs w:val="24"/>
        </w:rPr>
        <w:t xml:space="preserve">defines consent as; </w:t>
      </w:r>
      <w:r w:rsidRPr="00AB6CE1">
        <w:rPr>
          <w:rFonts w:asciiTheme="minorHAnsi" w:hAnsiTheme="minorHAnsi" w:cstheme="minorHAnsi"/>
          <w:i/>
          <w:szCs w:val="24"/>
        </w:rPr>
        <w:t>‘Any freely given, specific, informed and unambiguous indication of the data subject’s wishes by which he or she, by a statement or by a clear affirmative action, signifies agreement to the processing of personal data relating to him or her’.</w:t>
      </w:r>
    </w:p>
    <w:p w:rsidR="006679B1" w:rsidRPr="006F5EBC" w:rsidRDefault="006679B1" w:rsidP="006679B1">
      <w:pPr>
        <w:pStyle w:val="Pol-Bod"/>
        <w:rPr>
          <w:b/>
          <w:i/>
        </w:rPr>
      </w:pPr>
      <w:r w:rsidRPr="006F5EBC">
        <w:rPr>
          <w:b/>
          <w:i/>
        </w:rPr>
        <w:t xml:space="preserve">Where processing is based on consent, </w:t>
      </w:r>
      <w:r w:rsidR="00464016">
        <w:rPr>
          <w:b/>
          <w:i/>
        </w:rPr>
        <w:t>PI UK</w:t>
      </w:r>
      <w:r w:rsidR="00A75196">
        <w:rPr>
          <w:b/>
          <w:i/>
        </w:rPr>
        <w:t xml:space="preserve"> have reviewed and revised all consent mechanisms to ensure that</w:t>
      </w:r>
      <w:r w:rsidRPr="006F5EBC">
        <w:rPr>
          <w:b/>
          <w:i/>
        </w:rPr>
        <w:t>: -</w:t>
      </w:r>
    </w:p>
    <w:p w:rsidR="006679B1" w:rsidRDefault="00A75196" w:rsidP="00D57578">
      <w:pPr>
        <w:pStyle w:val="Pol-Bod"/>
        <w:numPr>
          <w:ilvl w:val="0"/>
          <w:numId w:val="11"/>
        </w:numPr>
        <w:ind w:left="714" w:hanging="357"/>
      </w:pPr>
      <w:r>
        <w:t xml:space="preserve">Consent requests are </w:t>
      </w:r>
      <w:r w:rsidR="006679B1">
        <w:t xml:space="preserve">transparent, using </w:t>
      </w:r>
      <w:r w:rsidR="006679B1" w:rsidRPr="007C65D6">
        <w:t>plain language</w:t>
      </w:r>
      <w:r w:rsidR="006679B1">
        <w:t xml:space="preserve"> and void of any </w:t>
      </w:r>
      <w:r w:rsidR="006679B1" w:rsidRPr="007C65D6">
        <w:t>illegible terms</w:t>
      </w:r>
      <w:r w:rsidR="006679B1">
        <w:t>, jargon or extensive legal terms</w:t>
      </w:r>
    </w:p>
    <w:p w:rsidR="00A75196" w:rsidRPr="00AB6CE1"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It is f</w:t>
      </w:r>
      <w:r w:rsidR="00A75196" w:rsidRPr="00AB6CE1">
        <w:rPr>
          <w:rFonts w:asciiTheme="minorHAnsi" w:hAnsiTheme="minorHAnsi" w:cstheme="minorHAnsi"/>
          <w:sz w:val="24"/>
          <w:szCs w:val="24"/>
        </w:rPr>
        <w:t xml:space="preserve">reely given, specific and informed, </w:t>
      </w:r>
      <w:r w:rsidR="00A75196">
        <w:rPr>
          <w:rFonts w:asciiTheme="minorHAnsi" w:hAnsiTheme="minorHAnsi" w:cstheme="minorHAnsi"/>
          <w:sz w:val="24"/>
          <w:szCs w:val="24"/>
        </w:rPr>
        <w:t xml:space="preserve">as well as being </w:t>
      </w:r>
      <w:r w:rsidR="00A75196" w:rsidRPr="00AB6CE1">
        <w:rPr>
          <w:rFonts w:asciiTheme="minorHAnsi" w:hAnsiTheme="minorHAnsi" w:cstheme="minorHAnsi"/>
          <w:sz w:val="24"/>
          <w:szCs w:val="24"/>
        </w:rPr>
        <w:t>an unambiguous indication of the individual’s wishes</w:t>
      </w:r>
    </w:p>
    <w:p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Pr="00AB6CE1">
        <w:rPr>
          <w:rFonts w:asciiTheme="minorHAnsi" w:hAnsiTheme="minorHAnsi" w:cstheme="minorHAnsi"/>
          <w:sz w:val="24"/>
          <w:szCs w:val="24"/>
        </w:rPr>
        <w:t>given by a statement or a clear affirmative action (</w:t>
      </w:r>
      <w:r w:rsidRPr="00AB6CE1">
        <w:rPr>
          <w:rFonts w:asciiTheme="minorHAnsi" w:hAnsiTheme="minorHAnsi" w:cstheme="minorHAnsi"/>
          <w:i/>
          <w:sz w:val="24"/>
          <w:szCs w:val="24"/>
        </w:rPr>
        <w:t>positive opt-in</w:t>
      </w:r>
      <w:r w:rsidRPr="00AB6CE1">
        <w:rPr>
          <w:rFonts w:asciiTheme="minorHAnsi" w:hAnsiTheme="minorHAnsi" w:cstheme="minorHAnsi"/>
          <w:sz w:val="24"/>
          <w:szCs w:val="24"/>
        </w:rPr>
        <w:t>) which signifies agreement to the processing of personal data</w:t>
      </w:r>
    </w:p>
    <w:p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mechanisms </w:t>
      </w:r>
      <w:r w:rsidR="0083081B">
        <w:rPr>
          <w:rFonts w:asciiTheme="minorHAnsi" w:hAnsiTheme="minorHAnsi" w:cstheme="minorHAnsi"/>
          <w:sz w:val="24"/>
          <w:szCs w:val="24"/>
        </w:rPr>
        <w:t xml:space="preserve">are </w:t>
      </w:r>
      <w:r w:rsidRPr="00AB6CE1">
        <w:rPr>
          <w:rFonts w:asciiTheme="minorHAnsi" w:hAnsiTheme="minorHAnsi" w:cstheme="minorHAnsi"/>
          <w:sz w:val="24"/>
          <w:szCs w:val="24"/>
        </w:rPr>
        <w:t>upfront, clear, granular (</w:t>
      </w:r>
      <w:r w:rsidRPr="00AB6CE1">
        <w:rPr>
          <w:rFonts w:asciiTheme="minorHAnsi" w:hAnsiTheme="minorHAnsi" w:cstheme="minorHAnsi"/>
          <w:i/>
          <w:sz w:val="24"/>
          <w:szCs w:val="24"/>
        </w:rPr>
        <w:t>in fine detail</w:t>
      </w:r>
      <w:r w:rsidRPr="00AB6CE1">
        <w:rPr>
          <w:rFonts w:asciiTheme="minorHAnsi" w:hAnsiTheme="minorHAnsi" w:cstheme="minorHAnsi"/>
          <w:sz w:val="24"/>
          <w:szCs w:val="24"/>
        </w:rPr>
        <w:t>) and easy to use and understand</w:t>
      </w:r>
    </w:p>
    <w:p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Pre-ticked, opt-in boxes </w:t>
      </w:r>
      <w:r w:rsidR="0083081B">
        <w:rPr>
          <w:rFonts w:asciiTheme="minorHAnsi" w:hAnsiTheme="minorHAnsi" w:cstheme="minorHAnsi"/>
          <w:sz w:val="24"/>
          <w:szCs w:val="24"/>
        </w:rPr>
        <w:t xml:space="preserve">are </w:t>
      </w:r>
      <w:r w:rsidR="0083081B" w:rsidRPr="0083081B">
        <w:rPr>
          <w:rFonts w:asciiTheme="minorHAnsi" w:hAnsiTheme="minorHAnsi" w:cstheme="minorHAnsi"/>
          <w:b/>
          <w:sz w:val="24"/>
          <w:szCs w:val="24"/>
          <w:u w:val="single"/>
        </w:rPr>
        <w:t>never</w:t>
      </w:r>
      <w:r w:rsidR="0083081B">
        <w:rPr>
          <w:rFonts w:asciiTheme="minorHAnsi" w:hAnsiTheme="minorHAnsi" w:cstheme="minorHAnsi"/>
          <w:sz w:val="24"/>
          <w:szCs w:val="24"/>
        </w:rPr>
        <w:t xml:space="preserve"> </w:t>
      </w:r>
      <w:r w:rsidRPr="00AB6CE1">
        <w:rPr>
          <w:rFonts w:asciiTheme="minorHAnsi" w:hAnsiTheme="minorHAnsi" w:cstheme="minorHAnsi"/>
          <w:sz w:val="24"/>
          <w:szCs w:val="24"/>
        </w:rPr>
        <w:t>used</w:t>
      </w:r>
    </w:p>
    <w:p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Where consent is given as part of other matters (</w:t>
      </w:r>
      <w:r w:rsidRPr="00AB6CE1">
        <w:rPr>
          <w:rFonts w:asciiTheme="minorHAnsi" w:hAnsiTheme="minorHAnsi" w:cstheme="minorHAnsi"/>
          <w:i/>
          <w:sz w:val="24"/>
          <w:szCs w:val="24"/>
        </w:rPr>
        <w:t>i.e. terms &amp; conditions, agreements, contracts</w:t>
      </w:r>
      <w:r w:rsidRPr="00AB6CE1">
        <w:rPr>
          <w:rFonts w:asciiTheme="minorHAnsi" w:hAnsiTheme="minorHAnsi" w:cstheme="minorHAnsi"/>
          <w:sz w:val="24"/>
          <w:szCs w:val="24"/>
        </w:rPr>
        <w:t xml:space="preserve">), </w:t>
      </w:r>
      <w:r w:rsidR="0083081B">
        <w:rPr>
          <w:rFonts w:asciiTheme="minorHAnsi" w:hAnsiTheme="minorHAnsi" w:cstheme="minorHAnsi"/>
          <w:sz w:val="24"/>
          <w:szCs w:val="24"/>
        </w:rPr>
        <w:t xml:space="preserve">we ensure that </w:t>
      </w:r>
      <w:r w:rsidRPr="00AB6CE1">
        <w:rPr>
          <w:rFonts w:asciiTheme="minorHAnsi" w:hAnsiTheme="minorHAnsi" w:cstheme="minorHAnsi"/>
          <w:sz w:val="24"/>
          <w:szCs w:val="24"/>
        </w:rPr>
        <w:t xml:space="preserve">the consent </w:t>
      </w:r>
      <w:r w:rsidR="0083081B">
        <w:rPr>
          <w:rFonts w:asciiTheme="minorHAnsi" w:hAnsiTheme="minorHAnsi" w:cstheme="minorHAnsi"/>
          <w:sz w:val="24"/>
          <w:szCs w:val="24"/>
        </w:rPr>
        <w:t>is</w:t>
      </w:r>
      <w:r w:rsidRPr="00AB6CE1">
        <w:rPr>
          <w:rFonts w:asciiTheme="minorHAnsi" w:hAnsiTheme="minorHAnsi" w:cstheme="minorHAnsi"/>
          <w:sz w:val="24"/>
          <w:szCs w:val="24"/>
        </w:rPr>
        <w:t xml:space="preserve"> separate from the other matters and </w:t>
      </w:r>
      <w:r w:rsidR="0083081B">
        <w:rPr>
          <w:rFonts w:asciiTheme="minorHAnsi" w:hAnsiTheme="minorHAnsi" w:cstheme="minorHAnsi"/>
          <w:sz w:val="24"/>
          <w:szCs w:val="24"/>
        </w:rPr>
        <w:t xml:space="preserve">is </w:t>
      </w:r>
      <w:r w:rsidRPr="0083081B">
        <w:rPr>
          <w:rFonts w:asciiTheme="minorHAnsi" w:hAnsiTheme="minorHAnsi" w:cstheme="minorHAnsi"/>
          <w:b/>
          <w:sz w:val="24"/>
          <w:szCs w:val="24"/>
          <w:u w:val="single"/>
        </w:rPr>
        <w:t>not</w:t>
      </w:r>
      <w:r w:rsidRPr="00AB6CE1">
        <w:rPr>
          <w:rFonts w:asciiTheme="minorHAnsi" w:hAnsiTheme="minorHAnsi" w:cstheme="minorHAnsi"/>
          <w:sz w:val="24"/>
          <w:szCs w:val="24"/>
        </w:rPr>
        <w:t xml:space="preserve"> a precondition of any service (</w:t>
      </w:r>
      <w:r w:rsidRPr="00AB6CE1">
        <w:rPr>
          <w:rFonts w:asciiTheme="minorHAnsi" w:hAnsiTheme="minorHAnsi" w:cstheme="minorHAnsi"/>
          <w:i/>
          <w:sz w:val="24"/>
          <w:szCs w:val="24"/>
        </w:rPr>
        <w:t>unless necessary for that service)</w:t>
      </w:r>
    </w:p>
    <w:p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Along with </w:t>
      </w:r>
      <w:r w:rsidR="0083081B">
        <w:rPr>
          <w:rFonts w:asciiTheme="minorHAnsi" w:hAnsiTheme="minorHAnsi" w:cstheme="minorHAnsi"/>
          <w:sz w:val="24"/>
          <w:szCs w:val="24"/>
        </w:rPr>
        <w:t xml:space="preserve">our </w:t>
      </w:r>
      <w:r w:rsidRPr="00AB6CE1">
        <w:rPr>
          <w:rFonts w:asciiTheme="minorHAnsi" w:hAnsiTheme="minorHAnsi" w:cstheme="minorHAnsi"/>
          <w:sz w:val="24"/>
          <w:szCs w:val="24"/>
        </w:rPr>
        <w:t>company</w:t>
      </w:r>
      <w:r w:rsidR="0083081B">
        <w:rPr>
          <w:rFonts w:asciiTheme="minorHAnsi" w:hAnsiTheme="minorHAnsi" w:cstheme="minorHAnsi"/>
          <w:sz w:val="24"/>
          <w:szCs w:val="24"/>
        </w:rPr>
        <w:t xml:space="preserve"> name, we also provide details of </w:t>
      </w:r>
      <w:r w:rsidRPr="00AB6CE1">
        <w:rPr>
          <w:rFonts w:asciiTheme="minorHAnsi" w:hAnsiTheme="minorHAnsi" w:cstheme="minorHAnsi"/>
          <w:sz w:val="24"/>
          <w:szCs w:val="24"/>
        </w:rPr>
        <w:t xml:space="preserve">any </w:t>
      </w:r>
      <w:r w:rsidR="0083081B">
        <w:rPr>
          <w:rFonts w:asciiTheme="minorHAnsi" w:hAnsiTheme="minorHAnsi" w:cstheme="minorHAnsi"/>
          <w:sz w:val="24"/>
          <w:szCs w:val="24"/>
        </w:rPr>
        <w:t xml:space="preserve">other </w:t>
      </w:r>
      <w:r w:rsidRPr="00AB6CE1">
        <w:rPr>
          <w:rFonts w:asciiTheme="minorHAnsi" w:hAnsiTheme="minorHAnsi" w:cstheme="minorHAnsi"/>
          <w:sz w:val="24"/>
          <w:szCs w:val="24"/>
        </w:rPr>
        <w:t xml:space="preserve">third party who </w:t>
      </w:r>
      <w:r w:rsidR="0083081B">
        <w:rPr>
          <w:rFonts w:asciiTheme="minorHAnsi" w:hAnsiTheme="minorHAnsi" w:cstheme="minorHAnsi"/>
          <w:sz w:val="24"/>
          <w:szCs w:val="24"/>
        </w:rPr>
        <w:t>will use or rely on the consent</w:t>
      </w:r>
    </w:p>
    <w:p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00CF3CE4" w:rsidRPr="00AB6CE1">
        <w:rPr>
          <w:rFonts w:asciiTheme="minorHAnsi" w:hAnsiTheme="minorHAnsi" w:cstheme="minorHAnsi"/>
          <w:sz w:val="24"/>
          <w:szCs w:val="24"/>
        </w:rPr>
        <w:t>verifiable,</w:t>
      </w:r>
      <w:r w:rsidRPr="00AB6CE1">
        <w:rPr>
          <w:rFonts w:asciiTheme="minorHAnsi" w:hAnsiTheme="minorHAnsi" w:cstheme="minorHAnsi"/>
          <w:sz w:val="24"/>
          <w:szCs w:val="24"/>
        </w:rPr>
        <w:t xml:space="preserve"> and </w:t>
      </w:r>
      <w:r w:rsidR="0083081B">
        <w:rPr>
          <w:rFonts w:asciiTheme="minorHAnsi" w:hAnsiTheme="minorHAnsi" w:cstheme="minorHAnsi"/>
          <w:sz w:val="24"/>
          <w:szCs w:val="24"/>
        </w:rPr>
        <w:t xml:space="preserve">we have controls in place to ensure that we can </w:t>
      </w:r>
      <w:r w:rsidRPr="00AB6CE1">
        <w:rPr>
          <w:rFonts w:asciiTheme="minorHAnsi" w:hAnsiTheme="minorHAnsi" w:cstheme="minorHAnsi"/>
          <w:sz w:val="24"/>
          <w:szCs w:val="24"/>
        </w:rPr>
        <w:t>demonstrate consent</w:t>
      </w:r>
      <w:r w:rsidR="0083081B">
        <w:rPr>
          <w:rFonts w:asciiTheme="minorHAnsi" w:hAnsiTheme="minorHAnsi" w:cstheme="minorHAnsi"/>
          <w:sz w:val="24"/>
          <w:szCs w:val="24"/>
        </w:rPr>
        <w:t xml:space="preserve"> in every case</w:t>
      </w:r>
    </w:p>
    <w:p w:rsidR="00A75196" w:rsidRPr="00AB6CE1"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We k</w:t>
      </w:r>
      <w:r w:rsidR="00A75196" w:rsidRPr="00AB6CE1">
        <w:rPr>
          <w:rFonts w:asciiTheme="minorHAnsi" w:hAnsiTheme="minorHAnsi" w:cstheme="minorHAnsi"/>
          <w:sz w:val="24"/>
          <w:szCs w:val="24"/>
        </w:rPr>
        <w:t>eep</w:t>
      </w:r>
      <w:r>
        <w:rPr>
          <w:rFonts w:asciiTheme="minorHAnsi" w:hAnsiTheme="minorHAnsi" w:cstheme="minorHAnsi"/>
          <w:sz w:val="24"/>
          <w:szCs w:val="24"/>
        </w:rPr>
        <w:t xml:space="preserve"> detailed r</w:t>
      </w:r>
      <w:r w:rsidR="00A75196" w:rsidRPr="00AB6CE1">
        <w:rPr>
          <w:rFonts w:asciiTheme="minorHAnsi" w:hAnsiTheme="minorHAnsi" w:cstheme="minorHAnsi"/>
          <w:sz w:val="24"/>
          <w:szCs w:val="24"/>
        </w:rPr>
        <w:t>ecords of consent</w:t>
      </w:r>
      <w:r>
        <w:rPr>
          <w:rFonts w:asciiTheme="minorHAnsi" w:hAnsiTheme="minorHAnsi" w:cstheme="minorHAnsi"/>
          <w:sz w:val="24"/>
          <w:szCs w:val="24"/>
        </w:rPr>
        <w:t xml:space="preserve"> and can </w:t>
      </w:r>
      <w:r w:rsidR="00A75196" w:rsidRPr="00AB6CE1">
        <w:rPr>
          <w:rFonts w:asciiTheme="minorHAnsi" w:hAnsiTheme="minorHAnsi" w:cstheme="minorHAnsi"/>
          <w:sz w:val="24"/>
          <w:szCs w:val="24"/>
        </w:rPr>
        <w:t>evidence at a minimum: –</w:t>
      </w:r>
    </w:p>
    <w:p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that the individual has consented to the use and processing of their personal data</w:t>
      </w:r>
    </w:p>
    <w:p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that the individual has been advised of </w:t>
      </w:r>
      <w:r w:rsidR="0083081B">
        <w:rPr>
          <w:rFonts w:asciiTheme="minorHAnsi" w:hAnsiTheme="minorHAnsi" w:cstheme="minorHAnsi"/>
          <w:sz w:val="24"/>
          <w:szCs w:val="24"/>
        </w:rPr>
        <w:t>our</w:t>
      </w:r>
      <w:r w:rsidRPr="00AB6CE1">
        <w:rPr>
          <w:rFonts w:asciiTheme="minorHAnsi" w:hAnsiTheme="minorHAnsi" w:cstheme="minorHAnsi"/>
          <w:sz w:val="24"/>
          <w:szCs w:val="24"/>
        </w:rPr>
        <w:t xml:space="preserve"> company name and any third party using the data</w:t>
      </w:r>
    </w:p>
    <w:p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what the individual was told at the time of consent</w:t>
      </w:r>
    </w:p>
    <w:p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how and when consent was obtained</w:t>
      </w:r>
    </w:p>
    <w:p w:rsidR="0083081B"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83081B">
        <w:rPr>
          <w:rFonts w:asciiTheme="minorHAnsi" w:hAnsiTheme="minorHAnsi" w:cstheme="minorHAnsi"/>
          <w:sz w:val="24"/>
          <w:szCs w:val="24"/>
        </w:rPr>
        <w:t>We have ensured that w</w:t>
      </w:r>
      <w:r w:rsidR="00A75196" w:rsidRPr="0083081B">
        <w:rPr>
          <w:rFonts w:asciiTheme="minorHAnsi" w:hAnsiTheme="minorHAnsi" w:cstheme="minorHAnsi"/>
          <w:sz w:val="24"/>
          <w:szCs w:val="24"/>
        </w:rPr>
        <w:t xml:space="preserve">ithdrawing consent </w:t>
      </w:r>
      <w:r w:rsidRPr="0083081B">
        <w:rPr>
          <w:rFonts w:asciiTheme="minorHAnsi" w:hAnsiTheme="minorHAnsi" w:cstheme="minorHAnsi"/>
          <w:sz w:val="24"/>
          <w:szCs w:val="24"/>
        </w:rPr>
        <w:t xml:space="preserve">is </w:t>
      </w:r>
      <w:r w:rsidR="00A75196" w:rsidRPr="0083081B">
        <w:rPr>
          <w:rFonts w:asciiTheme="minorHAnsi" w:hAnsiTheme="minorHAnsi" w:cstheme="minorHAnsi"/>
          <w:sz w:val="24"/>
          <w:szCs w:val="24"/>
        </w:rPr>
        <w:t xml:space="preserve">as easy, clear and straightforward as giving it and </w:t>
      </w:r>
      <w:r w:rsidRPr="0083081B">
        <w:rPr>
          <w:rFonts w:asciiTheme="minorHAnsi" w:hAnsiTheme="minorHAnsi" w:cstheme="minorHAnsi"/>
          <w:sz w:val="24"/>
          <w:szCs w:val="24"/>
        </w:rPr>
        <w:t>is available through multiple options, including</w:t>
      </w:r>
      <w:r>
        <w:rPr>
          <w:rFonts w:asciiTheme="minorHAnsi" w:hAnsiTheme="minorHAnsi" w:cstheme="minorHAnsi"/>
          <w:sz w:val="24"/>
          <w:szCs w:val="24"/>
        </w:rPr>
        <w:t>: -</w:t>
      </w:r>
    </w:p>
    <w:p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lastRenderedPageBreak/>
        <w:t>Opt-out links in mailings or electronic communications</w:t>
      </w:r>
    </w:p>
    <w:p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process explanation and steps on website and in written communications</w:t>
      </w:r>
    </w:p>
    <w:p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Ability to opt-out verbally, in writing or by email</w:t>
      </w:r>
    </w:p>
    <w:p w:rsidR="00A75196" w:rsidRPr="0083081B"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Consent withdrawal requests are </w:t>
      </w:r>
      <w:r w:rsidR="00A75196" w:rsidRPr="0083081B">
        <w:rPr>
          <w:rFonts w:asciiTheme="minorHAnsi" w:hAnsiTheme="minorHAnsi" w:cstheme="minorHAnsi"/>
          <w:sz w:val="24"/>
          <w:szCs w:val="24"/>
        </w:rPr>
        <w:t>processed immediately and without detriment</w:t>
      </w:r>
    </w:p>
    <w:p w:rsidR="00A75196" w:rsidRPr="00AB6CE1" w:rsidRDefault="00A75196" w:rsidP="00D57578">
      <w:pPr>
        <w:pStyle w:val="ListParagraph"/>
        <w:numPr>
          <w:ilvl w:val="0"/>
          <w:numId w:val="11"/>
        </w:numPr>
        <w:spacing w:before="120" w:after="24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For special category data, </w:t>
      </w:r>
      <w:r w:rsidR="00A405EF">
        <w:rPr>
          <w:rFonts w:asciiTheme="minorHAnsi" w:hAnsiTheme="minorHAnsi" w:cstheme="minorHAnsi"/>
          <w:sz w:val="24"/>
          <w:szCs w:val="24"/>
        </w:rPr>
        <w:t xml:space="preserve">should the need ever arise, </w:t>
      </w:r>
      <w:r w:rsidR="0083081B">
        <w:rPr>
          <w:rFonts w:asciiTheme="minorHAnsi" w:hAnsiTheme="minorHAnsi" w:cstheme="minorHAnsi"/>
          <w:sz w:val="24"/>
          <w:szCs w:val="24"/>
        </w:rPr>
        <w:t xml:space="preserve">the </w:t>
      </w: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obtained is </w:t>
      </w:r>
      <w:r w:rsidRPr="00AB6CE1">
        <w:rPr>
          <w:rFonts w:asciiTheme="minorHAnsi" w:hAnsiTheme="minorHAnsi" w:cstheme="minorHAnsi"/>
          <w:sz w:val="24"/>
          <w:szCs w:val="24"/>
        </w:rPr>
        <w:t xml:space="preserve">explicit </w:t>
      </w:r>
      <w:r w:rsidRPr="00AB6CE1">
        <w:rPr>
          <w:rFonts w:asciiTheme="minorHAnsi" w:hAnsiTheme="minorHAnsi" w:cstheme="minorHAnsi"/>
          <w:i/>
          <w:sz w:val="24"/>
          <w:szCs w:val="24"/>
        </w:rPr>
        <w:t>(stated clearly and in detail, leaving no room for confusion or doubt</w:t>
      </w:r>
      <w:r w:rsidRPr="00AB6CE1">
        <w:rPr>
          <w:rFonts w:asciiTheme="minorHAnsi" w:hAnsiTheme="minorHAnsi" w:cstheme="minorHAnsi"/>
          <w:sz w:val="24"/>
          <w:szCs w:val="24"/>
        </w:rPr>
        <w:t xml:space="preserve">) with the processing purpose(s) </w:t>
      </w:r>
      <w:r w:rsidR="0083081B">
        <w:rPr>
          <w:rFonts w:asciiTheme="minorHAnsi" w:hAnsiTheme="minorHAnsi" w:cstheme="minorHAnsi"/>
          <w:sz w:val="24"/>
          <w:szCs w:val="24"/>
        </w:rPr>
        <w:t xml:space="preserve">always </w:t>
      </w:r>
      <w:r w:rsidRPr="00AB6CE1">
        <w:rPr>
          <w:rFonts w:asciiTheme="minorHAnsi" w:hAnsiTheme="minorHAnsi" w:cstheme="minorHAnsi"/>
          <w:sz w:val="24"/>
          <w:szCs w:val="24"/>
        </w:rPr>
        <w:t>being specified</w:t>
      </w:r>
    </w:p>
    <w:p w:rsidR="0083081B" w:rsidRDefault="0083081B" w:rsidP="0083081B">
      <w:pPr>
        <w:pStyle w:val="Heading3"/>
      </w:pPr>
      <w:bookmarkStart w:id="23" w:name="_Toc505866277"/>
      <w:r>
        <w:t>Consent Controls</w:t>
      </w:r>
      <w:bookmarkEnd w:id="23"/>
    </w:p>
    <w:p w:rsidR="006679B1" w:rsidRDefault="00464016" w:rsidP="0001328A">
      <w:r>
        <w:t>PI UK</w:t>
      </w:r>
      <w:r w:rsidR="006679B1" w:rsidRPr="006679B1">
        <w:t xml:space="preserve"> maintain</w:t>
      </w:r>
      <w:r w:rsidR="006679B1">
        <w:rPr>
          <w:rFonts w:cs="Arial"/>
        </w:rPr>
        <w:t xml:space="preserve"> rigid records of data subject consent for processing personal data and are always able to </w:t>
      </w:r>
      <w:r w:rsidR="006679B1">
        <w:t xml:space="preserve">demonstrate that the data subject has consented to processing of his or her personal data where applicable. We also ensure that the </w:t>
      </w:r>
      <w:r w:rsidR="006679B1" w:rsidRPr="007C65D6">
        <w:t>withdraw</w:t>
      </w:r>
      <w:r w:rsidR="006679B1">
        <w:t>al</w:t>
      </w:r>
      <w:r w:rsidR="006679B1" w:rsidRPr="007C65D6">
        <w:t xml:space="preserve"> </w:t>
      </w:r>
      <w:r w:rsidR="006679B1">
        <w:t xml:space="preserve">of </w:t>
      </w:r>
      <w:r w:rsidR="006679B1" w:rsidRPr="007C65D6">
        <w:t xml:space="preserve">consent </w:t>
      </w:r>
      <w:r w:rsidR="006679B1">
        <w:t>is as clear, simple and transparent as it is to give consent</w:t>
      </w:r>
      <w:r w:rsidR="006679B1" w:rsidRPr="007C65D6">
        <w:t>. ​</w:t>
      </w:r>
    </w:p>
    <w:p w:rsidR="006679B1" w:rsidRDefault="006679B1" w:rsidP="0001328A">
      <w:r>
        <w:t xml:space="preserve">Where the </w:t>
      </w:r>
      <w:r w:rsidRPr="0035184F">
        <w:t xml:space="preserve">data subject's consent is given in the context of a written declaration which also concerns other matters, the request for consent </w:t>
      </w:r>
      <w:r>
        <w:t xml:space="preserve">is </w:t>
      </w:r>
      <w:r w:rsidRPr="0035184F">
        <w:t>presented in a manner which is clearly distinguishable from the other matters, in an intelligible and easily accessible form, using clear and plain language.</w:t>
      </w:r>
      <w:r>
        <w:t xml:space="preserve"> All such written declarations are reviewed and authorised by </w:t>
      </w:r>
      <w:r w:rsidR="00AF365B">
        <w:t>The Acting Data Protection Officer</w:t>
      </w:r>
      <w:r>
        <w:t xml:space="preserve"> prior to being circulated.</w:t>
      </w:r>
    </w:p>
    <w:p w:rsidR="006679B1" w:rsidRPr="008438E5" w:rsidRDefault="00F74E0D" w:rsidP="0001328A">
      <w:r>
        <w:t>The GDPR states that w</w:t>
      </w:r>
      <w:r w:rsidR="006679B1" w:rsidRPr="008438E5">
        <w:t>here processing is based on consent and the personal data relates to a child who is below the age of 1</w:t>
      </w:r>
      <w:r>
        <w:t>6</w:t>
      </w:r>
      <w:r w:rsidR="006679B1" w:rsidRPr="008438E5">
        <w:t xml:space="preserve"> years</w:t>
      </w:r>
      <w:r>
        <w:t xml:space="preserve">, </w:t>
      </w:r>
      <w:r w:rsidR="006679B1" w:rsidRPr="008438E5">
        <w:t xml:space="preserve">such processing is only carried out </w:t>
      </w:r>
      <w:r w:rsidR="006679B1" w:rsidRPr="006679B1">
        <w:t xml:space="preserve">by </w:t>
      </w:r>
      <w:r w:rsidR="00464016">
        <w:t>PI UK</w:t>
      </w:r>
      <w:r w:rsidR="006679B1" w:rsidRPr="006679B1">
        <w:t>,</w:t>
      </w:r>
      <w:r w:rsidR="006679B1" w:rsidRPr="008438E5">
        <w:rPr>
          <w:rFonts w:cs="Arial"/>
        </w:rPr>
        <w:t xml:space="preserve"> where </w:t>
      </w:r>
      <w:r w:rsidR="006679B1" w:rsidRPr="008438E5">
        <w:t>consent has been obtained by the holder of parental responsibility over the child.</w:t>
      </w:r>
      <w:r>
        <w:t xml:space="preserve"> The UK’s Data Protection Bill reduces this age to </w:t>
      </w:r>
      <w:r w:rsidRPr="0013754B">
        <w:rPr>
          <w:b/>
          <w:i/>
        </w:rPr>
        <w:t>13 years</w:t>
      </w:r>
      <w:r>
        <w:t>, a</w:t>
      </w:r>
      <w:r w:rsidRPr="00F74E0D">
        <w:t xml:space="preserve">s per Article 8(1) of the GDPR what advises that </w:t>
      </w:r>
      <w:r w:rsidRPr="00F74E0D">
        <w:rPr>
          <w:i/>
        </w:rPr>
        <w:t>"Member States may provide by law for a lower age for those purposes provided that such lower age is not below 13 years."</w:t>
      </w:r>
    </w:p>
    <w:p w:rsidR="006679B1" w:rsidRDefault="006679B1" w:rsidP="006679B1">
      <w:pPr>
        <w:pStyle w:val="Pol-Bod"/>
        <w:spacing w:before="0"/>
        <w:rPr>
          <w:rFonts w:cs="Arial"/>
        </w:rPr>
      </w:pPr>
      <w:r>
        <w:t>Consent to obtain, process, store and share (</w:t>
      </w:r>
      <w:r w:rsidRPr="00974AC3">
        <w:rPr>
          <w:i/>
        </w:rPr>
        <w:t>where applicable</w:t>
      </w:r>
      <w:r>
        <w:t xml:space="preserve">), is obtained </w:t>
      </w:r>
      <w:r w:rsidRPr="006679B1">
        <w:t xml:space="preserve">by </w:t>
      </w:r>
      <w:r w:rsidR="00464016">
        <w:t>PI UK</w:t>
      </w:r>
      <w:r>
        <w:rPr>
          <w:rFonts w:cs="Arial"/>
        </w:rPr>
        <w:t xml:space="preserve"> through: -</w:t>
      </w:r>
    </w:p>
    <w:p w:rsidR="006679B1" w:rsidRDefault="006679B1" w:rsidP="00D57578">
      <w:pPr>
        <w:pStyle w:val="Pol-Bod"/>
        <w:numPr>
          <w:ilvl w:val="0"/>
          <w:numId w:val="55"/>
        </w:numPr>
        <w:spacing w:before="0"/>
        <w:rPr>
          <w:rFonts w:cs="Arial"/>
        </w:rPr>
      </w:pPr>
      <w:r>
        <w:rPr>
          <w:rFonts w:cs="Arial"/>
        </w:rPr>
        <w:t>Face-to-Face</w:t>
      </w:r>
    </w:p>
    <w:p w:rsidR="006679B1" w:rsidRDefault="006679B1" w:rsidP="00D57578">
      <w:pPr>
        <w:pStyle w:val="Pol-Bod"/>
        <w:numPr>
          <w:ilvl w:val="0"/>
          <w:numId w:val="55"/>
        </w:numPr>
        <w:spacing w:before="0"/>
        <w:rPr>
          <w:rFonts w:cs="Arial"/>
        </w:rPr>
      </w:pPr>
      <w:r>
        <w:rPr>
          <w:rFonts w:cs="Arial"/>
        </w:rPr>
        <w:t>Telephone</w:t>
      </w:r>
    </w:p>
    <w:p w:rsidR="006679B1" w:rsidRDefault="006679B1" w:rsidP="00D57578">
      <w:pPr>
        <w:pStyle w:val="Pol-Bod"/>
        <w:numPr>
          <w:ilvl w:val="0"/>
          <w:numId w:val="55"/>
        </w:numPr>
        <w:spacing w:before="0"/>
        <w:rPr>
          <w:rFonts w:cs="Arial"/>
        </w:rPr>
      </w:pPr>
      <w:r>
        <w:rPr>
          <w:rFonts w:cs="Arial"/>
        </w:rPr>
        <w:t>In Writing</w:t>
      </w:r>
    </w:p>
    <w:p w:rsidR="006679B1" w:rsidRDefault="006679B1" w:rsidP="00D57578">
      <w:pPr>
        <w:pStyle w:val="Pol-Bod"/>
        <w:numPr>
          <w:ilvl w:val="0"/>
          <w:numId w:val="55"/>
        </w:numPr>
        <w:spacing w:before="0"/>
        <w:rPr>
          <w:rFonts w:cs="Arial"/>
        </w:rPr>
      </w:pPr>
      <w:r>
        <w:rPr>
          <w:rFonts w:cs="Arial"/>
        </w:rPr>
        <w:t>Email/SMS</w:t>
      </w:r>
    </w:p>
    <w:p w:rsidR="006679B1" w:rsidRDefault="006679B1" w:rsidP="00D57578">
      <w:pPr>
        <w:pStyle w:val="Pol-Bod"/>
        <w:numPr>
          <w:ilvl w:val="0"/>
          <w:numId w:val="55"/>
        </w:numPr>
        <w:spacing w:before="0"/>
        <w:rPr>
          <w:rFonts w:cs="Arial"/>
        </w:rPr>
      </w:pPr>
      <w:r>
        <w:rPr>
          <w:rFonts w:cs="Arial"/>
        </w:rPr>
        <w:t xml:space="preserve">Electronic </w:t>
      </w:r>
      <w:r w:rsidRPr="00974AC3">
        <w:rPr>
          <w:rFonts w:cs="Arial"/>
          <w:i/>
        </w:rPr>
        <w:t>(i.e. via website form</w:t>
      </w:r>
      <w:r>
        <w:rPr>
          <w:rFonts w:cs="Arial"/>
        </w:rPr>
        <w:t>)</w:t>
      </w:r>
    </w:p>
    <w:p w:rsidR="006679B1" w:rsidRDefault="006679B1" w:rsidP="00025E16">
      <w:r>
        <w:t xml:space="preserve">Points 1-4 are enforced using scripts, checklists, on-screen prompts and signed customer agreements, to ensure that consent has been obtained and to remind </w:t>
      </w:r>
      <w:r w:rsidR="00FA77EC">
        <w:t xml:space="preserve">Staff </w:t>
      </w:r>
      <w:r>
        <w:t>of their additional consent obligations, as below.</w:t>
      </w:r>
    </w:p>
    <w:p w:rsidR="0083081B" w:rsidRDefault="006679B1" w:rsidP="00025E16">
      <w:r>
        <w:t xml:space="preserve">Electronic consent is always </w:t>
      </w:r>
      <w:r w:rsidR="006D5B1A">
        <w:t xml:space="preserve">by a non-ticked, </w:t>
      </w:r>
      <w:r>
        <w:t>opt-in</w:t>
      </w:r>
      <w:r w:rsidR="006D5B1A">
        <w:t xml:space="preserve"> action (</w:t>
      </w:r>
      <w:r w:rsidR="006D5B1A" w:rsidRPr="006D5B1A">
        <w:rPr>
          <w:i/>
        </w:rPr>
        <w:t>or double opt-in where applicable</w:t>
      </w:r>
      <w:r w:rsidR="006D5B1A">
        <w:t>)</w:t>
      </w:r>
      <w:r>
        <w:t xml:space="preserve">, enabling the individual to provide consent after the below information has been provided. This is </w:t>
      </w:r>
      <w:r>
        <w:lastRenderedPageBreak/>
        <w:t xml:space="preserve">then followed up with an email, SMS or written confirmation of the consent to process, store and share the personal information. Privacy Notices are used in all forms of </w:t>
      </w:r>
      <w:proofErr w:type="gramStart"/>
      <w:r>
        <w:t xml:space="preserve">consent </w:t>
      </w:r>
      <w:r w:rsidR="00C51513">
        <w:t xml:space="preserve"> and</w:t>
      </w:r>
      <w:proofErr w:type="gramEnd"/>
      <w:r w:rsidR="00C51513">
        <w:t xml:space="preserve"> personal data collection, </w:t>
      </w:r>
      <w:r>
        <w:t>to ensure that we are compliant in disclosing the information required in the GDPR in an easy to read and accessible format.</w:t>
      </w:r>
    </w:p>
    <w:p w:rsidR="0083081B" w:rsidRPr="00AB6CE1" w:rsidRDefault="0083081B" w:rsidP="0083081B">
      <w:pPr>
        <w:pStyle w:val="Heading3"/>
      </w:pPr>
      <w:bookmarkStart w:id="24" w:name="_Toc505866278"/>
      <w:r w:rsidRPr="00AB6CE1">
        <w:t>Alternatives to Consent</w:t>
      </w:r>
      <w:bookmarkEnd w:id="24"/>
    </w:p>
    <w:p w:rsidR="0083081B" w:rsidRPr="003F35E7" w:rsidRDefault="00464016" w:rsidP="0083081B">
      <w:pPr>
        <w:rPr>
          <w:rFonts w:asciiTheme="minorHAnsi" w:hAnsiTheme="minorHAnsi" w:cstheme="minorHAnsi"/>
          <w:szCs w:val="24"/>
        </w:rPr>
      </w:pPr>
      <w:r>
        <w:rPr>
          <w:rFonts w:asciiTheme="minorHAnsi" w:hAnsiTheme="minorHAnsi" w:cstheme="minorHAnsi"/>
          <w:szCs w:val="24"/>
        </w:rPr>
        <w:t>PI UK</w:t>
      </w:r>
      <w:r w:rsidR="0083081B">
        <w:rPr>
          <w:rFonts w:asciiTheme="minorHAnsi" w:hAnsiTheme="minorHAnsi" w:cstheme="minorHAnsi"/>
          <w:szCs w:val="24"/>
        </w:rPr>
        <w:t xml:space="preserve"> recognise that the</w:t>
      </w:r>
      <w:r w:rsidR="004B0A2D">
        <w:rPr>
          <w:rFonts w:asciiTheme="minorHAnsi" w:hAnsiTheme="minorHAnsi" w:cstheme="minorHAnsi"/>
          <w:szCs w:val="24"/>
        </w:rPr>
        <w:t>re are six lawful bases</w:t>
      </w:r>
      <w:r w:rsidR="0083081B">
        <w:rPr>
          <w:rFonts w:asciiTheme="minorHAnsi" w:hAnsiTheme="minorHAnsi" w:cstheme="minorHAnsi"/>
          <w:szCs w:val="24"/>
        </w:rPr>
        <w:t xml:space="preserve"> for processing and that consent is not always the most appropriate option. We have reviewed all processing activities and only use consent as an option where the individual has a choice. </w:t>
      </w:r>
    </w:p>
    <w:p w:rsidR="0083081B" w:rsidRPr="00E71C75" w:rsidRDefault="00E71C75" w:rsidP="0083081B">
      <w:pPr>
        <w:rPr>
          <w:rFonts w:asciiTheme="minorHAnsi" w:hAnsiTheme="minorHAnsi" w:cstheme="minorHAnsi"/>
          <w:b/>
          <w:i/>
          <w:szCs w:val="24"/>
        </w:rPr>
      </w:pPr>
      <w:r w:rsidRPr="00E71C75">
        <w:rPr>
          <w:rFonts w:asciiTheme="minorHAnsi" w:hAnsiTheme="minorHAnsi" w:cstheme="minorHAnsi"/>
          <w:b/>
          <w:i/>
          <w:szCs w:val="24"/>
        </w:rPr>
        <w:t xml:space="preserve">When reviewing the processing activity for compliance with the consent requirements, we </w:t>
      </w:r>
      <w:r w:rsidR="0083081B" w:rsidRPr="00E71C75">
        <w:rPr>
          <w:rFonts w:asciiTheme="minorHAnsi" w:hAnsiTheme="minorHAnsi" w:cstheme="minorHAnsi"/>
          <w:b/>
          <w:i/>
          <w:szCs w:val="24"/>
        </w:rPr>
        <w:t>ensure that none of the below are a factor: –</w:t>
      </w:r>
    </w:p>
    <w:p w:rsidR="0083081B" w:rsidRPr="00AB6CE1" w:rsidRDefault="00E71C75" w:rsidP="00D57578">
      <w:pPr>
        <w:pStyle w:val="ListParagraph"/>
        <w:numPr>
          <w:ilvl w:val="0"/>
          <w:numId w:val="53"/>
        </w:numPr>
        <w:spacing w:before="120"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Where we </w:t>
      </w:r>
      <w:r w:rsidR="0083081B" w:rsidRPr="00AB6CE1">
        <w:rPr>
          <w:rFonts w:asciiTheme="minorHAnsi" w:hAnsiTheme="minorHAnsi" w:cstheme="minorHAnsi"/>
          <w:sz w:val="24"/>
          <w:szCs w:val="24"/>
        </w:rPr>
        <w:t xml:space="preserve">ask for </w:t>
      </w:r>
      <w:proofErr w:type="gramStart"/>
      <w:r w:rsidR="0083081B" w:rsidRPr="00AB6CE1">
        <w:rPr>
          <w:rFonts w:asciiTheme="minorHAnsi" w:hAnsiTheme="minorHAnsi" w:cstheme="minorHAnsi"/>
          <w:sz w:val="24"/>
          <w:szCs w:val="24"/>
        </w:rPr>
        <w:t>consent, but</w:t>
      </w:r>
      <w:proofErr w:type="gramEnd"/>
      <w:r w:rsidR="0083081B" w:rsidRPr="00AB6CE1">
        <w:rPr>
          <w:rFonts w:asciiTheme="minorHAnsi" w:hAnsiTheme="minorHAnsi" w:cstheme="minorHAnsi"/>
          <w:sz w:val="24"/>
          <w:szCs w:val="24"/>
        </w:rPr>
        <w:t xml:space="preserve"> would still process it even if it was not given </w:t>
      </w:r>
      <w:r w:rsidR="0083081B" w:rsidRPr="004B0A2D">
        <w:rPr>
          <w:rFonts w:asciiTheme="minorHAnsi" w:hAnsiTheme="minorHAnsi" w:cstheme="minorHAnsi"/>
          <w:i/>
          <w:sz w:val="24"/>
          <w:szCs w:val="24"/>
        </w:rPr>
        <w:t>(</w:t>
      </w:r>
      <w:r w:rsidR="0083081B" w:rsidRPr="00AB6CE1">
        <w:rPr>
          <w:rFonts w:asciiTheme="minorHAnsi" w:hAnsiTheme="minorHAnsi" w:cstheme="minorHAnsi"/>
          <w:i/>
          <w:sz w:val="24"/>
          <w:szCs w:val="24"/>
        </w:rPr>
        <w:t xml:space="preserve">or </w:t>
      </w:r>
      <w:r w:rsidR="0083081B" w:rsidRPr="004B0A2D">
        <w:rPr>
          <w:rFonts w:asciiTheme="minorHAnsi" w:hAnsiTheme="minorHAnsi" w:cstheme="minorHAnsi"/>
          <w:i/>
          <w:sz w:val="24"/>
          <w:szCs w:val="24"/>
        </w:rPr>
        <w:t>withdrawn).</w:t>
      </w:r>
      <w:r w:rsidR="0083081B" w:rsidRPr="00AB6CE1">
        <w:rPr>
          <w:rFonts w:asciiTheme="minorHAnsi" w:hAnsiTheme="minorHAnsi" w:cstheme="minorHAnsi"/>
          <w:sz w:val="24"/>
          <w:szCs w:val="24"/>
        </w:rPr>
        <w:t xml:space="preserve"> If </w:t>
      </w:r>
      <w:r>
        <w:rPr>
          <w:rFonts w:asciiTheme="minorHAnsi" w:hAnsiTheme="minorHAnsi" w:cstheme="minorHAnsi"/>
          <w:sz w:val="24"/>
          <w:szCs w:val="24"/>
        </w:rPr>
        <w:t>we</w:t>
      </w:r>
      <w:r w:rsidR="0083081B" w:rsidRPr="00AB6CE1">
        <w:rPr>
          <w:rFonts w:asciiTheme="minorHAnsi" w:hAnsiTheme="minorHAnsi" w:cstheme="minorHAnsi"/>
          <w:sz w:val="24"/>
          <w:szCs w:val="24"/>
        </w:rPr>
        <w:t xml:space="preserve"> would still process the data under an alternative lawful basis regardless of consent, </w:t>
      </w:r>
      <w:r>
        <w:rPr>
          <w:rFonts w:asciiTheme="minorHAnsi" w:hAnsiTheme="minorHAnsi" w:cstheme="minorHAnsi"/>
          <w:sz w:val="24"/>
          <w:szCs w:val="24"/>
        </w:rPr>
        <w:t xml:space="preserve">we </w:t>
      </w:r>
      <w:proofErr w:type="spellStart"/>
      <w:r>
        <w:rPr>
          <w:rFonts w:asciiTheme="minorHAnsi" w:hAnsiTheme="minorHAnsi" w:cstheme="minorHAnsi"/>
          <w:sz w:val="24"/>
          <w:szCs w:val="24"/>
        </w:rPr>
        <w:t>recognise</w:t>
      </w:r>
      <w:proofErr w:type="spellEnd"/>
      <w:r>
        <w:rPr>
          <w:rFonts w:asciiTheme="minorHAnsi" w:hAnsiTheme="minorHAnsi" w:cstheme="minorHAnsi"/>
          <w:sz w:val="24"/>
          <w:szCs w:val="24"/>
        </w:rPr>
        <w:t xml:space="preserve"> </w:t>
      </w:r>
      <w:r w:rsidR="0083081B" w:rsidRPr="00AB6CE1">
        <w:rPr>
          <w:rFonts w:asciiTheme="minorHAnsi" w:hAnsiTheme="minorHAnsi" w:cstheme="minorHAnsi"/>
          <w:sz w:val="24"/>
          <w:szCs w:val="24"/>
        </w:rPr>
        <w:t xml:space="preserve">it is not the correct lawful basis to </w:t>
      </w:r>
      <w:r>
        <w:rPr>
          <w:rFonts w:asciiTheme="minorHAnsi" w:hAnsiTheme="minorHAnsi" w:cstheme="minorHAnsi"/>
          <w:sz w:val="24"/>
          <w:szCs w:val="24"/>
        </w:rPr>
        <w:t>use</w:t>
      </w:r>
    </w:p>
    <w:p w:rsidR="0083081B" w:rsidRPr="00AB6CE1" w:rsidRDefault="0083081B" w:rsidP="00D57578">
      <w:pPr>
        <w:pStyle w:val="ListParagraph"/>
        <w:numPr>
          <w:ilvl w:val="0"/>
          <w:numId w:val="53"/>
        </w:numPr>
        <w:spacing w:before="120" w:after="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Where </w:t>
      </w:r>
      <w:r w:rsidR="00E71C75">
        <w:rPr>
          <w:rFonts w:asciiTheme="minorHAnsi" w:hAnsiTheme="minorHAnsi" w:cstheme="minorHAnsi"/>
          <w:sz w:val="24"/>
          <w:szCs w:val="24"/>
        </w:rPr>
        <w:t>we</w:t>
      </w:r>
      <w:r w:rsidRPr="00AB6CE1">
        <w:rPr>
          <w:rFonts w:asciiTheme="minorHAnsi" w:hAnsiTheme="minorHAnsi" w:cstheme="minorHAnsi"/>
          <w:sz w:val="24"/>
          <w:szCs w:val="24"/>
        </w:rPr>
        <w:t xml:space="preserve"> ask for consent to process personal data as a precondition of a service</w:t>
      </w:r>
      <w:r w:rsidR="00E71C75">
        <w:rPr>
          <w:rFonts w:asciiTheme="minorHAnsi" w:hAnsiTheme="minorHAnsi" w:cstheme="minorHAnsi"/>
          <w:sz w:val="24"/>
          <w:szCs w:val="24"/>
        </w:rPr>
        <w:t xml:space="preserve"> we</w:t>
      </w:r>
      <w:r w:rsidRPr="00AB6CE1">
        <w:rPr>
          <w:rFonts w:asciiTheme="minorHAnsi" w:hAnsiTheme="minorHAnsi" w:cstheme="minorHAnsi"/>
          <w:sz w:val="24"/>
          <w:szCs w:val="24"/>
        </w:rPr>
        <w:t xml:space="preserve"> are offering, it is not given as an option</w:t>
      </w:r>
      <w:r w:rsidR="00E71C75">
        <w:rPr>
          <w:rFonts w:asciiTheme="minorHAnsi" w:hAnsiTheme="minorHAnsi" w:cstheme="minorHAnsi"/>
          <w:sz w:val="24"/>
          <w:szCs w:val="24"/>
        </w:rPr>
        <w:t xml:space="preserve"> and consent is not appropriate</w:t>
      </w:r>
    </w:p>
    <w:p w:rsidR="0083081B" w:rsidRPr="00E71C75" w:rsidRDefault="00E71C75" w:rsidP="00D57578">
      <w:pPr>
        <w:pStyle w:val="ListParagraph"/>
        <w:numPr>
          <w:ilvl w:val="0"/>
          <w:numId w:val="53"/>
        </w:numPr>
        <w:spacing w:before="120" w:after="240" w:line="240" w:lineRule="auto"/>
        <w:ind w:left="714" w:hanging="357"/>
        <w:contextualSpacing w:val="0"/>
        <w:rPr>
          <w:rFonts w:cs="Arial"/>
        </w:rPr>
      </w:pPr>
      <w:r w:rsidRPr="00E71C75">
        <w:rPr>
          <w:rFonts w:asciiTheme="minorHAnsi" w:hAnsiTheme="minorHAnsi" w:cstheme="minorHAnsi"/>
          <w:sz w:val="24"/>
          <w:szCs w:val="24"/>
        </w:rPr>
        <w:t>Where there</w:t>
      </w:r>
      <w:r w:rsidR="0083081B" w:rsidRPr="00E71C75">
        <w:rPr>
          <w:rFonts w:asciiTheme="minorHAnsi" w:hAnsiTheme="minorHAnsi" w:cstheme="minorHAnsi"/>
          <w:sz w:val="24"/>
          <w:szCs w:val="24"/>
        </w:rPr>
        <w:t xml:space="preserve"> is an imbalance in the relationship, i.e. </w:t>
      </w:r>
      <w:r w:rsidRPr="00E71C75">
        <w:rPr>
          <w:rFonts w:asciiTheme="minorHAnsi" w:hAnsiTheme="minorHAnsi" w:cstheme="minorHAnsi"/>
          <w:sz w:val="24"/>
          <w:szCs w:val="24"/>
        </w:rPr>
        <w:t xml:space="preserve">with </w:t>
      </w:r>
      <w:r w:rsidR="00FA77EC">
        <w:rPr>
          <w:rFonts w:asciiTheme="minorHAnsi" w:hAnsiTheme="minorHAnsi" w:cstheme="minorHAnsi"/>
          <w:sz w:val="24"/>
          <w:szCs w:val="24"/>
        </w:rPr>
        <w:t xml:space="preserve">Staff </w:t>
      </w:r>
    </w:p>
    <w:p w:rsidR="006679B1" w:rsidRPr="006679B1" w:rsidRDefault="006679B1" w:rsidP="006679B1">
      <w:pPr>
        <w:pStyle w:val="Heading3"/>
      </w:pPr>
      <w:r>
        <w:t xml:space="preserve"> </w:t>
      </w:r>
      <w:bookmarkStart w:id="25" w:name="_Toc505866279"/>
      <w:r w:rsidRPr="006679B1">
        <w:t>Information Provisions</w:t>
      </w:r>
      <w:bookmarkEnd w:id="25"/>
    </w:p>
    <w:p w:rsidR="006679B1" w:rsidRDefault="006679B1" w:rsidP="006679B1">
      <w:pPr>
        <w:pStyle w:val="Pol-Bod"/>
        <w:spacing w:before="0"/>
        <w:rPr>
          <w:rFonts w:cs="Arial"/>
        </w:rPr>
      </w:pPr>
      <w:r>
        <w:rPr>
          <w:rFonts w:cs="Arial"/>
        </w:rPr>
        <w:t xml:space="preserve">Where </w:t>
      </w:r>
      <w:r w:rsidR="00E36D05">
        <w:rPr>
          <w:rFonts w:cs="Arial"/>
        </w:rPr>
        <w:t xml:space="preserve">personal data is </w:t>
      </w:r>
      <w:r>
        <w:rPr>
          <w:rFonts w:cs="Arial"/>
        </w:rPr>
        <w:t>obtained</w:t>
      </w:r>
      <w:r w:rsidR="00E36D05">
        <w:rPr>
          <w:rFonts w:cs="Arial"/>
        </w:rPr>
        <w:t xml:space="preserve"> directly from the individual </w:t>
      </w:r>
      <w:r w:rsidR="00E36D05" w:rsidRPr="00E36D05">
        <w:rPr>
          <w:rFonts w:cs="Arial"/>
          <w:i/>
        </w:rPr>
        <w:t>(i.e. through consent, by</w:t>
      </w:r>
      <w:r w:rsidRPr="00E36D05">
        <w:rPr>
          <w:rFonts w:cs="Arial"/>
          <w:i/>
        </w:rPr>
        <w:t xml:space="preserve"> employees, written materials and/or electronic formats (i.e. website forms, subscriptions, email</w:t>
      </w:r>
      <w:r w:rsidRPr="00513FF3">
        <w:rPr>
          <w:rFonts w:cs="Arial"/>
          <w:i/>
        </w:rPr>
        <w:t xml:space="preserve"> etc</w:t>
      </w:r>
      <w:r>
        <w:rPr>
          <w:rFonts w:cs="Arial"/>
        </w:rPr>
        <w:t>)</w:t>
      </w:r>
      <w:r w:rsidR="00C33B3F">
        <w:rPr>
          <w:rFonts w:cs="Arial"/>
        </w:rPr>
        <w:t>)</w:t>
      </w:r>
      <w:r w:rsidR="00E36D05">
        <w:rPr>
          <w:rFonts w:cs="Arial"/>
        </w:rPr>
        <w:t>,</w:t>
      </w:r>
      <w:r>
        <w:rPr>
          <w:rFonts w:cs="Arial"/>
        </w:rPr>
        <w:t xml:space="preserve"> </w:t>
      </w:r>
      <w:r w:rsidR="00E36D05">
        <w:rPr>
          <w:rFonts w:cs="Arial"/>
        </w:rPr>
        <w:t xml:space="preserve">we </w:t>
      </w:r>
      <w:r>
        <w:rPr>
          <w:rFonts w:cs="Arial"/>
        </w:rPr>
        <w:t>provide the below information in all instances, in the form of a consent/privacy notice: -</w:t>
      </w:r>
    </w:p>
    <w:p w:rsidR="006679B1" w:rsidRDefault="006679B1" w:rsidP="00D57578">
      <w:pPr>
        <w:pStyle w:val="ListParagraph"/>
        <w:numPr>
          <w:ilvl w:val="0"/>
          <w:numId w:val="15"/>
        </w:numPr>
        <w:spacing w:before="120" w:after="60" w:line="240" w:lineRule="auto"/>
        <w:contextualSpacing w:val="0"/>
        <w:rPr>
          <w:sz w:val="24"/>
          <w:szCs w:val="24"/>
        </w:rPr>
      </w:pPr>
      <w:r w:rsidRPr="0082320E">
        <w:rPr>
          <w:sz w:val="24"/>
          <w:szCs w:val="24"/>
        </w:rPr>
        <w:t>The identity and the contact details of the controller and, where applicable, of the controller's representative</w:t>
      </w:r>
    </w:p>
    <w:p w:rsidR="006679B1" w:rsidRPr="00C01F92" w:rsidRDefault="006679B1" w:rsidP="00D57578">
      <w:pPr>
        <w:pStyle w:val="ListParagraph"/>
        <w:numPr>
          <w:ilvl w:val="0"/>
          <w:numId w:val="15"/>
        </w:numPr>
        <w:spacing w:before="120" w:after="60" w:line="240" w:lineRule="auto"/>
        <w:contextualSpacing w:val="0"/>
        <w:rPr>
          <w:sz w:val="24"/>
          <w:szCs w:val="24"/>
        </w:rPr>
      </w:pPr>
      <w:r w:rsidRPr="00C01F92">
        <w:rPr>
          <w:sz w:val="24"/>
          <w:szCs w:val="24"/>
        </w:rPr>
        <w:t>The contact details of our data protection officer</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The purpose(s) of the processing for which the personal information is intended</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The legal basis for the processing</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Where the processing is based on point (f) of Article 6(1) </w:t>
      </w:r>
      <w:r w:rsidRPr="00C01F92">
        <w:rPr>
          <w:i/>
          <w:sz w:val="24"/>
          <w:szCs w:val="24"/>
        </w:rPr>
        <w:t>"processing is necessary for the purposes of the legitimate interests pursued by the controller or by a third party",</w:t>
      </w:r>
      <w:r w:rsidRPr="00C01F92">
        <w:rPr>
          <w:sz w:val="24"/>
          <w:szCs w:val="24"/>
        </w:rPr>
        <w:t xml:space="preserve"> details of the legitimate interests</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The recipients or categories of recipients of the personal data </w:t>
      </w:r>
      <w:r w:rsidRPr="00C01F92">
        <w:rPr>
          <w:i/>
          <w:sz w:val="24"/>
          <w:szCs w:val="24"/>
        </w:rPr>
        <w:t>(if applicable)</w:t>
      </w:r>
    </w:p>
    <w:p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If applicable, the fact that </w:t>
      </w:r>
      <w:r w:rsidR="00464016">
        <w:rPr>
          <w:sz w:val="24"/>
          <w:szCs w:val="24"/>
        </w:rPr>
        <w:t>PI UK</w:t>
      </w:r>
      <w:r w:rsidRPr="006679B1">
        <w:rPr>
          <w:sz w:val="24"/>
          <w:szCs w:val="24"/>
        </w:rPr>
        <w:t xml:space="preserve"> intends</w:t>
      </w:r>
      <w:r w:rsidRPr="00C01F92">
        <w:rPr>
          <w:sz w:val="24"/>
          <w:szCs w:val="24"/>
        </w:rPr>
        <w:t xml:space="preserve"> to transfer the personal data to a third country or international </w:t>
      </w:r>
      <w:proofErr w:type="spellStart"/>
      <w:r w:rsidRPr="00C01F92">
        <w:rPr>
          <w:sz w:val="24"/>
          <w:szCs w:val="24"/>
        </w:rPr>
        <w:t>organisation</w:t>
      </w:r>
      <w:proofErr w:type="spellEnd"/>
      <w:r w:rsidRPr="00C01F92">
        <w:rPr>
          <w:sz w:val="24"/>
          <w:szCs w:val="24"/>
        </w:rPr>
        <w:t xml:space="preserve"> and the existence/absence of an adequacy </w:t>
      </w:r>
      <w:r w:rsidRPr="006679B1">
        <w:rPr>
          <w:sz w:val="24"/>
          <w:szCs w:val="24"/>
        </w:rPr>
        <w:t>decision by the Commission</w:t>
      </w:r>
    </w:p>
    <w:p w:rsidR="006679B1" w:rsidRPr="006679B1" w:rsidRDefault="006679B1" w:rsidP="00D57578">
      <w:pPr>
        <w:pStyle w:val="ListParagraph"/>
        <w:numPr>
          <w:ilvl w:val="1"/>
          <w:numId w:val="15"/>
        </w:numPr>
        <w:spacing w:before="120" w:after="60" w:line="240" w:lineRule="auto"/>
        <w:ind w:hanging="357"/>
        <w:contextualSpacing w:val="0"/>
        <w:rPr>
          <w:sz w:val="24"/>
          <w:szCs w:val="24"/>
        </w:rPr>
      </w:pPr>
      <w:r w:rsidRPr="006679B1">
        <w:rPr>
          <w:sz w:val="24"/>
          <w:szCs w:val="24"/>
        </w:rPr>
        <w:t xml:space="preserve">where </w:t>
      </w:r>
      <w:r w:rsidR="00464016">
        <w:rPr>
          <w:sz w:val="24"/>
          <w:szCs w:val="24"/>
        </w:rPr>
        <w:t>PI UK</w:t>
      </w:r>
      <w:r w:rsidRPr="006679B1">
        <w:rPr>
          <w:sz w:val="24"/>
          <w:szCs w:val="24"/>
        </w:rPr>
        <w:t xml:space="preserve"> intends to transfer the personal data to a third country or international </w:t>
      </w:r>
      <w:proofErr w:type="spellStart"/>
      <w:r w:rsidRPr="006679B1">
        <w:rPr>
          <w:sz w:val="24"/>
          <w:szCs w:val="24"/>
        </w:rPr>
        <w:t>organisation</w:t>
      </w:r>
      <w:proofErr w:type="spellEnd"/>
      <w:r w:rsidRPr="006679B1">
        <w:rPr>
          <w:sz w:val="24"/>
          <w:szCs w:val="24"/>
        </w:rPr>
        <w:t xml:space="preserve"> without an adequate decision by the Commission, reference to the </w:t>
      </w:r>
      <w:r w:rsidRPr="006679B1">
        <w:rPr>
          <w:sz w:val="24"/>
          <w:szCs w:val="24"/>
        </w:rPr>
        <w:lastRenderedPageBreak/>
        <w:t xml:space="preserve">appropriate or suitable safeguards </w:t>
      </w:r>
      <w:r w:rsidR="00464016">
        <w:rPr>
          <w:sz w:val="24"/>
          <w:szCs w:val="24"/>
        </w:rPr>
        <w:t>PI UK</w:t>
      </w:r>
      <w:r w:rsidRPr="006679B1">
        <w:rPr>
          <w:sz w:val="24"/>
          <w:szCs w:val="24"/>
        </w:rPr>
        <w:t xml:space="preserve"> has put into place and </w:t>
      </w:r>
      <w:proofErr w:type="gramStart"/>
      <w:r w:rsidRPr="006679B1">
        <w:rPr>
          <w:sz w:val="24"/>
          <w:szCs w:val="24"/>
        </w:rPr>
        <w:t>the means by which</w:t>
      </w:r>
      <w:proofErr w:type="gramEnd"/>
      <w:r w:rsidRPr="006679B1">
        <w:rPr>
          <w:sz w:val="24"/>
          <w:szCs w:val="24"/>
        </w:rPr>
        <w:t xml:space="preserve"> to obtain a copy of them or where they have been made available </w:t>
      </w:r>
    </w:p>
    <w:p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6679B1">
        <w:rPr>
          <w:sz w:val="24"/>
          <w:szCs w:val="24"/>
        </w:rPr>
        <w:t>The period for which the personal data will be stored, or if that is not possible, the criteria used to determine that period</w:t>
      </w:r>
    </w:p>
    <w:p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6679B1">
        <w:rPr>
          <w:sz w:val="24"/>
          <w:szCs w:val="24"/>
        </w:rPr>
        <w:t>The existence of the right to request access to and rectification or erasure of, personal data or restriction of processing concerning the data subject or to object to processing as well as the right to data portability</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W</w:t>
      </w:r>
      <w:r w:rsidRPr="00C01F92">
        <w:rPr>
          <w:sz w:val="24"/>
          <w:szCs w:val="24"/>
        </w:rPr>
        <w:t xml:space="preserve">here the processing is based on </w:t>
      </w:r>
      <w:r>
        <w:rPr>
          <w:sz w:val="24"/>
          <w:szCs w:val="24"/>
        </w:rPr>
        <w:t xml:space="preserve">consent under </w:t>
      </w:r>
      <w:r w:rsidRPr="00C01F92">
        <w:rPr>
          <w:sz w:val="24"/>
          <w:szCs w:val="24"/>
        </w:rPr>
        <w:t>point</w:t>
      </w:r>
      <w:r>
        <w:rPr>
          <w:sz w:val="24"/>
          <w:szCs w:val="24"/>
        </w:rPr>
        <w:t>s</w:t>
      </w:r>
      <w:r w:rsidRPr="00C01F92">
        <w:rPr>
          <w:sz w:val="24"/>
          <w:szCs w:val="24"/>
        </w:rPr>
        <w:t xml:space="preserve"> (a) of Article 6(1) or Article 9(2)</w:t>
      </w:r>
      <w:r>
        <w:rPr>
          <w:sz w:val="24"/>
          <w:szCs w:val="24"/>
        </w:rPr>
        <w:t xml:space="preserve">, </w:t>
      </w:r>
      <w:r w:rsidRPr="00C01F92">
        <w:rPr>
          <w:sz w:val="24"/>
          <w:szCs w:val="24"/>
        </w:rPr>
        <w:t>the existence of the right to withdraw consent at any time, without affecting the lawfulness of processing based on consent before its withdrawal</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T</w:t>
      </w:r>
      <w:r w:rsidRPr="00C01F92">
        <w:rPr>
          <w:sz w:val="24"/>
          <w:szCs w:val="24"/>
        </w:rPr>
        <w:t>he r</w:t>
      </w:r>
      <w:r>
        <w:rPr>
          <w:sz w:val="24"/>
          <w:szCs w:val="24"/>
        </w:rPr>
        <w:t>ight to lodge a complaint with the</w:t>
      </w:r>
      <w:r w:rsidRPr="00C01F92">
        <w:rPr>
          <w:sz w:val="24"/>
          <w:szCs w:val="24"/>
        </w:rPr>
        <w:t xml:space="preserve"> </w:t>
      </w:r>
      <w:r>
        <w:rPr>
          <w:sz w:val="24"/>
          <w:szCs w:val="24"/>
        </w:rPr>
        <w:t>Supervisory A</w:t>
      </w:r>
      <w:r w:rsidRPr="00C01F92">
        <w:rPr>
          <w:sz w:val="24"/>
          <w:szCs w:val="24"/>
        </w:rPr>
        <w:t>uthority</w:t>
      </w:r>
    </w:p>
    <w:p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W</w:t>
      </w:r>
      <w:r w:rsidRPr="00C01F92">
        <w:rPr>
          <w:sz w:val="24"/>
          <w:szCs w:val="24"/>
        </w:rPr>
        <w:t xml:space="preserve">hether </w:t>
      </w:r>
      <w:r>
        <w:rPr>
          <w:sz w:val="24"/>
          <w:szCs w:val="24"/>
        </w:rPr>
        <w:t xml:space="preserve">providing </w:t>
      </w:r>
      <w:r w:rsidRPr="00C01F92">
        <w:rPr>
          <w:sz w:val="24"/>
          <w:szCs w:val="24"/>
        </w:rPr>
        <w:t>personal data is a statutory or contractual requirement, or a requirement necessary to enter into a contract, as well as whether the data subject is obliged to provide the personal data and of the possible consequences of failure to provide such data</w:t>
      </w:r>
    </w:p>
    <w:p w:rsidR="006679B1" w:rsidRDefault="006679B1" w:rsidP="00D57578">
      <w:pPr>
        <w:pStyle w:val="ListParagraph"/>
        <w:numPr>
          <w:ilvl w:val="0"/>
          <w:numId w:val="15"/>
        </w:numPr>
        <w:spacing w:before="120" w:after="240" w:line="240" w:lineRule="auto"/>
        <w:ind w:hanging="357"/>
        <w:contextualSpacing w:val="0"/>
        <w:rPr>
          <w:sz w:val="24"/>
          <w:szCs w:val="24"/>
        </w:rPr>
      </w:pPr>
      <w:r>
        <w:rPr>
          <w:sz w:val="24"/>
          <w:szCs w:val="24"/>
        </w:rPr>
        <w:t>T</w:t>
      </w:r>
      <w:r w:rsidRPr="00C01F92">
        <w:rPr>
          <w:sz w:val="24"/>
          <w:szCs w:val="24"/>
        </w:rPr>
        <w:t xml:space="preserve">he existence of </w:t>
      </w:r>
      <w:r>
        <w:rPr>
          <w:sz w:val="24"/>
          <w:szCs w:val="24"/>
        </w:rPr>
        <w:t xml:space="preserve">any </w:t>
      </w:r>
      <w:r w:rsidRPr="00C01F92">
        <w:rPr>
          <w:sz w:val="24"/>
          <w:szCs w:val="24"/>
        </w:rPr>
        <w:t xml:space="preserve">automated decision-making, including profiling, </w:t>
      </w:r>
      <w:r>
        <w:rPr>
          <w:sz w:val="24"/>
          <w:szCs w:val="24"/>
        </w:rPr>
        <w:t xml:space="preserve">as </w:t>
      </w:r>
      <w:r w:rsidRPr="00C01F92">
        <w:rPr>
          <w:sz w:val="24"/>
          <w:szCs w:val="24"/>
        </w:rPr>
        <w:t>referred to in Article 22(1) and (4) and</w:t>
      </w:r>
      <w:r>
        <w:rPr>
          <w:sz w:val="24"/>
          <w:szCs w:val="24"/>
        </w:rPr>
        <w:t xml:space="preserve"> explanatory </w:t>
      </w:r>
      <w:r w:rsidRPr="00C01F92">
        <w:rPr>
          <w:sz w:val="24"/>
          <w:szCs w:val="24"/>
        </w:rPr>
        <w:t xml:space="preserve">information about the logic involved, as well as the significance and the envisaged consequences of such </w:t>
      </w:r>
      <w:r>
        <w:rPr>
          <w:sz w:val="24"/>
          <w:szCs w:val="24"/>
        </w:rPr>
        <w:t>processing for the data subject</w:t>
      </w:r>
    </w:p>
    <w:p w:rsidR="006679B1" w:rsidRDefault="00EF3A5C" w:rsidP="006679B1">
      <w:pPr>
        <w:pStyle w:val="ListParagraph"/>
        <w:spacing w:before="120" w:after="120" w:line="240" w:lineRule="auto"/>
        <w:ind w:left="0"/>
        <w:contextualSpacing w:val="0"/>
        <w:rPr>
          <w:sz w:val="24"/>
          <w:szCs w:val="24"/>
        </w:rPr>
      </w:pPr>
      <w:r>
        <w:rPr>
          <w:sz w:val="24"/>
          <w:szCs w:val="24"/>
        </w:rPr>
        <w:t xml:space="preserve">Since May </w:t>
      </w:r>
      <w:proofErr w:type="gramStart"/>
      <w:r>
        <w:rPr>
          <w:sz w:val="24"/>
          <w:szCs w:val="24"/>
        </w:rPr>
        <w:t>25</w:t>
      </w:r>
      <w:proofErr w:type="gramEnd"/>
      <w:r>
        <w:rPr>
          <w:sz w:val="24"/>
          <w:szCs w:val="24"/>
        </w:rPr>
        <w:t xml:space="preserve"> 2018, our procedures have been reviewed and updated where necessary to ensure that t</w:t>
      </w:r>
      <w:r w:rsidR="006679B1">
        <w:rPr>
          <w:sz w:val="24"/>
          <w:szCs w:val="24"/>
        </w:rPr>
        <w:t xml:space="preserve">he above information is provided to the data subject at the time the information is collected and records pertaining to the consent obtained are maintained and stored for 6 years from the date of consent, unless there is a legal requirement to keep the information longer. </w:t>
      </w:r>
    </w:p>
    <w:p w:rsidR="006679B1" w:rsidRPr="005929EC" w:rsidRDefault="006679B1" w:rsidP="00AB3F96">
      <w:pPr>
        <w:pStyle w:val="Heading2"/>
      </w:pPr>
      <w:bookmarkStart w:id="26" w:name="_Toc505866280"/>
      <w:bookmarkStart w:id="27" w:name="_GoBack"/>
      <w:bookmarkEnd w:id="27"/>
      <w:r w:rsidRPr="005929EC">
        <w:t xml:space="preserve">Privacy </w:t>
      </w:r>
      <w:r w:rsidR="006D5B1A">
        <w:t xml:space="preserve">Policy &amp; </w:t>
      </w:r>
      <w:r w:rsidRPr="005929EC">
        <w:t>Notices</w:t>
      </w:r>
      <w:bookmarkEnd w:id="26"/>
    </w:p>
    <w:p w:rsidR="006D5B1A" w:rsidRPr="006D5B1A" w:rsidRDefault="006D5B1A" w:rsidP="00AB3F96">
      <w:pPr>
        <w:pStyle w:val="Heading3"/>
      </w:pPr>
      <w:bookmarkStart w:id="28" w:name="_Toc505866281"/>
      <w:r w:rsidRPr="006D5B1A">
        <w:t>Privacy Policy</w:t>
      </w:r>
      <w:bookmarkEnd w:id="28"/>
    </w:p>
    <w:p w:rsidR="006D5B1A" w:rsidRPr="006D5B1A" w:rsidRDefault="00464016" w:rsidP="006D5B1A">
      <w:r>
        <w:t>PI UK</w:t>
      </w:r>
      <w:r w:rsidR="006D5B1A" w:rsidRPr="006D5B1A">
        <w:t xml:space="preserve"> recognises the difference between a Privacy Policy and a Privacy </w:t>
      </w:r>
      <w:r w:rsidR="006D5B1A" w:rsidRPr="00AB3F96">
        <w:rPr>
          <w:i/>
        </w:rPr>
        <w:t>Notice (or statement)</w:t>
      </w:r>
      <w:r w:rsidR="006D5B1A" w:rsidRPr="006D5B1A">
        <w:t xml:space="preserve"> and ensures that we meet the regulatory, legal and best practice requirements for both formats. For the purposes of this document, we use the term Privacy Policy to provide the business, its staff and any associated entities with our operational and organisational approach to protecting data and complying with the General Data Protection </w:t>
      </w:r>
      <w:r w:rsidR="00684104">
        <w:t>R</w:t>
      </w:r>
      <w:r w:rsidR="006D5B1A" w:rsidRPr="006D5B1A">
        <w:t>egulation (GDP</w:t>
      </w:r>
      <w:r w:rsidR="00684104">
        <w:t>R</w:t>
      </w:r>
      <w:r w:rsidR="006D5B1A" w:rsidRPr="006D5B1A">
        <w:t>) and any relevant data protection laws.</w:t>
      </w:r>
    </w:p>
    <w:p w:rsidR="006D5B1A" w:rsidRPr="006D5B1A" w:rsidRDefault="006D5B1A" w:rsidP="006D5B1A">
      <w:r w:rsidRPr="006D5B1A">
        <w:t xml:space="preserve">This document is our Data Protection &amp; Privacy Policy and includes how we comply with the GDPR principles, the </w:t>
      </w:r>
      <w:proofErr w:type="gramStart"/>
      <w:r w:rsidRPr="006D5B1A">
        <w:t>manner in which</w:t>
      </w:r>
      <w:proofErr w:type="gramEnd"/>
      <w:r w:rsidRPr="006D5B1A">
        <w:t xml:space="preserve"> we process data, </w:t>
      </w:r>
      <w:r w:rsidR="00AB3F96" w:rsidRPr="006D5B1A">
        <w:t>guidelines</w:t>
      </w:r>
      <w:r w:rsidRPr="006D5B1A">
        <w:t xml:space="preserve"> and procedures for ensuring that data </w:t>
      </w:r>
      <w:r w:rsidR="00AB3F96" w:rsidRPr="006D5B1A">
        <w:t>subjects</w:t>
      </w:r>
      <w:r w:rsidRPr="006D5B1A">
        <w:t xml:space="preserve"> can exercise their rights</w:t>
      </w:r>
      <w:r w:rsidR="002546D1">
        <w:t>,</w:t>
      </w:r>
      <w:r w:rsidRPr="006D5B1A">
        <w:t xml:space="preserve"> and our approach to data protection by design and default. This policy provides detail on how we apply the principles, what procedures we follow in the compliance with the Regulation and any specific individual and/or departmental responsibilities, including those of </w:t>
      </w:r>
      <w:r w:rsidR="00AF365B">
        <w:t>The Acting Data Protection Officer</w:t>
      </w:r>
      <w:r w:rsidRPr="006D5B1A">
        <w:t xml:space="preserve"> (DPO)</w:t>
      </w:r>
      <w:r w:rsidR="00396C04">
        <w:t>,</w:t>
      </w:r>
      <w:r w:rsidRPr="006D5B1A">
        <w:t xml:space="preserve"> and is fundamentally used as an internal reference document.</w:t>
      </w:r>
    </w:p>
    <w:p w:rsidR="006D5B1A" w:rsidRPr="006D5B1A" w:rsidRDefault="006D5B1A" w:rsidP="006D5B1A">
      <w:r w:rsidRPr="006D5B1A">
        <w:lastRenderedPageBreak/>
        <w:t>We have a user-friendly version of our Privacy Policy on our website, which also includes details about the cookies used on the site. The Privacy Policy on the site is in an easy to see and accessible place and is in addition to our legally required Privacy Notice; more details of which are noted below.</w:t>
      </w:r>
    </w:p>
    <w:p w:rsidR="006D5B1A" w:rsidRPr="006D5B1A" w:rsidRDefault="006D5B1A" w:rsidP="00AB3F96">
      <w:pPr>
        <w:pStyle w:val="Heading3"/>
      </w:pPr>
      <w:bookmarkStart w:id="29" w:name="_Toc505866282"/>
      <w:r w:rsidRPr="006D5B1A">
        <w:t>Privacy Notice</w:t>
      </w:r>
      <w:bookmarkEnd w:id="29"/>
    </w:p>
    <w:p w:rsidR="006D5B1A" w:rsidRPr="006D5B1A" w:rsidRDefault="006D5B1A" w:rsidP="006D5B1A">
      <w:r w:rsidRPr="006D5B1A">
        <w:t xml:space="preserve">Our Privacy Notice is separate from our Data Protection &amp; Privacy Policy and is </w:t>
      </w:r>
      <w:r w:rsidR="00AB3F96" w:rsidRPr="006D5B1A">
        <w:t>provided</w:t>
      </w:r>
      <w:r w:rsidRPr="006D5B1A">
        <w:t xml:space="preserve"> to individuals at the time we collect their personal </w:t>
      </w:r>
      <w:r w:rsidRPr="00AB3F96">
        <w:rPr>
          <w:i/>
        </w:rPr>
        <w:t>data (or at the earliest possibility where that data is obtained indirectly)</w:t>
      </w:r>
      <w:r w:rsidRPr="006D5B1A">
        <w:t>. Our Privacy Notice includes the Article 13 &amp; 14 (</w:t>
      </w:r>
      <w:r w:rsidRPr="00AB3F96">
        <w:rPr>
          <w:i/>
        </w:rPr>
        <w:t xml:space="preserve">section </w:t>
      </w:r>
      <w:r w:rsidR="00C51513">
        <w:rPr>
          <w:i/>
        </w:rPr>
        <w:t>8.1.3</w:t>
      </w:r>
      <w:r w:rsidRPr="00AB3F96">
        <w:rPr>
          <w:i/>
        </w:rPr>
        <w:t xml:space="preserve"> of this policy</w:t>
      </w:r>
      <w:r w:rsidRPr="006D5B1A">
        <w:t xml:space="preserve">) </w:t>
      </w:r>
      <w:r w:rsidR="00AB3F96" w:rsidRPr="006D5B1A">
        <w:t>requirements</w:t>
      </w:r>
      <w:r w:rsidRPr="006D5B1A">
        <w:t xml:space="preserve"> as set out in the GDPR and provides individuals with all the necessary and legal information about how, why and when we process their data, along with their rights and obligations.</w:t>
      </w:r>
    </w:p>
    <w:p w:rsidR="00AB3F96" w:rsidRDefault="006D5B1A" w:rsidP="006D5B1A">
      <w:r w:rsidRPr="006D5B1A">
        <w:t xml:space="preserve">Our Privacy Notice is designed to be a public declaration of how </w:t>
      </w:r>
      <w:r w:rsidR="00464016">
        <w:t>PI UK</w:t>
      </w:r>
      <w:r w:rsidRPr="006D5B1A">
        <w:t xml:space="preserve"> applies the data protection principles to data that we process. It is provided to all individuals whose data we </w:t>
      </w:r>
      <w:r w:rsidR="00AB3F96" w:rsidRPr="006D5B1A">
        <w:t>process</w:t>
      </w:r>
      <w:r w:rsidRPr="006D5B1A">
        <w:t xml:space="preserve"> (i</w:t>
      </w:r>
      <w:r w:rsidRPr="00AB3F96">
        <w:rPr>
          <w:i/>
        </w:rPr>
        <w:t>.e. customers, employees, third-parties etc</w:t>
      </w:r>
      <w:r w:rsidRPr="006D5B1A">
        <w:t xml:space="preserve">) and contains only the information specific to the </w:t>
      </w:r>
      <w:r w:rsidR="00AB3F96" w:rsidRPr="006D5B1A">
        <w:t>individual</w:t>
      </w:r>
      <w:r w:rsidRPr="006D5B1A">
        <w:t xml:space="preserve"> and as required by law. The notice is easily accessible, legible, jargon-free and is available in several formats, dependant on the method of data collection: -</w:t>
      </w:r>
    </w:p>
    <w:p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Via our website</w:t>
      </w:r>
    </w:p>
    <w:p w:rsidR="006679B1" w:rsidRPr="00526409" w:rsidRDefault="006679B1" w:rsidP="00AB3F96">
      <w:pPr>
        <w:pStyle w:val="ListParagraph"/>
        <w:numPr>
          <w:ilvl w:val="0"/>
          <w:numId w:val="60"/>
        </w:numPr>
        <w:spacing w:after="120" w:line="240" w:lineRule="auto"/>
        <w:ind w:left="714" w:hanging="357"/>
        <w:contextualSpacing w:val="0"/>
        <w:rPr>
          <w:sz w:val="24"/>
          <w:szCs w:val="24"/>
        </w:rPr>
      </w:pPr>
      <w:r w:rsidRPr="00526409">
        <w:rPr>
          <w:sz w:val="24"/>
          <w:szCs w:val="24"/>
        </w:rPr>
        <w:t>Linked to or written in full in the footer of emails</w:t>
      </w:r>
      <w:r w:rsidR="00526409" w:rsidRPr="00526409">
        <w:rPr>
          <w:sz w:val="24"/>
          <w:szCs w:val="24"/>
        </w:rPr>
        <w:t xml:space="preserve">, </w:t>
      </w:r>
      <w:r w:rsidRPr="00526409">
        <w:rPr>
          <w:sz w:val="24"/>
          <w:szCs w:val="24"/>
        </w:rPr>
        <w:t>agreements, contracts, forms and other materials where data is collected in writing or face-to-face</w:t>
      </w:r>
    </w:p>
    <w:p w:rsidR="00586C5A" w:rsidRPr="00AB3F96" w:rsidRDefault="00586C5A" w:rsidP="00AB3F96">
      <w:pPr>
        <w:pStyle w:val="ListParagraph"/>
        <w:numPr>
          <w:ilvl w:val="0"/>
          <w:numId w:val="60"/>
        </w:numPr>
        <w:spacing w:after="120" w:line="240" w:lineRule="auto"/>
        <w:ind w:left="714" w:hanging="357"/>
        <w:contextualSpacing w:val="0"/>
        <w:rPr>
          <w:sz w:val="24"/>
          <w:szCs w:val="24"/>
        </w:rPr>
      </w:pPr>
      <w:r w:rsidRPr="00AB3F96">
        <w:rPr>
          <w:sz w:val="24"/>
          <w:szCs w:val="24"/>
        </w:rPr>
        <w:t>In employee contracts and recruitment materials</w:t>
      </w:r>
    </w:p>
    <w:p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Verbally via telephone or face-to-face</w:t>
      </w:r>
    </w:p>
    <w:p w:rsidR="006679B1" w:rsidRPr="00AB3F96" w:rsidRDefault="006679B1" w:rsidP="00AB3F96">
      <w:pPr>
        <w:pStyle w:val="ListParagraph"/>
        <w:numPr>
          <w:ilvl w:val="0"/>
          <w:numId w:val="60"/>
        </w:numPr>
        <w:spacing w:after="120" w:line="240" w:lineRule="auto"/>
        <w:ind w:left="714" w:hanging="357"/>
        <w:contextualSpacing w:val="0"/>
        <w:rPr>
          <w:rFonts w:cs="Arial"/>
          <w:b/>
          <w:sz w:val="24"/>
          <w:szCs w:val="24"/>
        </w:rPr>
      </w:pPr>
      <w:r w:rsidRPr="00AB3F96">
        <w:rPr>
          <w:sz w:val="24"/>
          <w:szCs w:val="24"/>
        </w:rPr>
        <w:t>Via SMS</w:t>
      </w:r>
    </w:p>
    <w:p w:rsidR="006679B1" w:rsidRPr="00AB3F96" w:rsidRDefault="006679B1" w:rsidP="00AB3F96">
      <w:pPr>
        <w:pStyle w:val="ListParagraph"/>
        <w:numPr>
          <w:ilvl w:val="0"/>
          <w:numId w:val="60"/>
        </w:numPr>
        <w:spacing w:after="120" w:line="240" w:lineRule="auto"/>
        <w:ind w:left="714" w:hanging="357"/>
        <w:contextualSpacing w:val="0"/>
        <w:rPr>
          <w:rFonts w:cs="Arial"/>
          <w:b/>
          <w:sz w:val="24"/>
          <w:szCs w:val="24"/>
        </w:rPr>
      </w:pPr>
      <w:r w:rsidRPr="00AB3F96">
        <w:rPr>
          <w:sz w:val="24"/>
          <w:szCs w:val="24"/>
        </w:rPr>
        <w:t>Printed media</w:t>
      </w:r>
      <w:r w:rsidR="00526409">
        <w:rPr>
          <w:sz w:val="24"/>
          <w:szCs w:val="24"/>
        </w:rPr>
        <w:t xml:space="preserve"> and</w:t>
      </w:r>
      <w:r w:rsidRPr="00AB3F96">
        <w:rPr>
          <w:sz w:val="24"/>
          <w:szCs w:val="24"/>
        </w:rPr>
        <w:t xml:space="preserve"> adverts</w:t>
      </w:r>
    </w:p>
    <w:p w:rsidR="006679B1" w:rsidRPr="009225B0" w:rsidRDefault="006679B1" w:rsidP="00C6042E">
      <w:pPr>
        <w:pStyle w:val="Pol-Bod"/>
        <w:numPr>
          <w:ilvl w:val="0"/>
          <w:numId w:val="60"/>
        </w:numPr>
        <w:spacing w:before="0"/>
        <w:ind w:left="714" w:hanging="357"/>
        <w:rPr>
          <w:rFonts w:cs="Arial"/>
          <w:b/>
        </w:rPr>
      </w:pPr>
      <w:r w:rsidRPr="00AB3F96">
        <w:t>Digital Products/Services</w:t>
      </w:r>
    </w:p>
    <w:p w:rsidR="006679B1" w:rsidRDefault="006679B1" w:rsidP="00AB3F96">
      <w:r>
        <w:t xml:space="preserve">With lengthy content being provided in the privacy notice and with informed consent being based on its contents, we have tested, assessed and reviewed our privacy notice to ensure usability, effectiveness and understanding. </w:t>
      </w:r>
    </w:p>
    <w:p w:rsidR="001C2A52" w:rsidRDefault="006679B1" w:rsidP="00D57578">
      <w:pPr>
        <w:pStyle w:val="ListParagraph"/>
        <w:numPr>
          <w:ilvl w:val="0"/>
          <w:numId w:val="20"/>
        </w:numPr>
        <w:spacing w:before="80" w:after="60" w:line="240" w:lineRule="auto"/>
        <w:ind w:left="714" w:hanging="357"/>
        <w:contextualSpacing w:val="0"/>
        <w:rPr>
          <w:sz w:val="24"/>
          <w:szCs w:val="24"/>
        </w:rPr>
      </w:pPr>
      <w:r w:rsidRPr="001C2A52">
        <w:rPr>
          <w:sz w:val="24"/>
          <w:szCs w:val="24"/>
        </w:rPr>
        <w:t xml:space="preserve">Privacy Notices are drafted by </w:t>
      </w:r>
      <w:r w:rsidR="00AF365B">
        <w:rPr>
          <w:sz w:val="24"/>
          <w:szCs w:val="24"/>
        </w:rPr>
        <w:t>The Acting Data Protection Officer</w:t>
      </w:r>
      <w:r w:rsidRPr="001C2A52">
        <w:rPr>
          <w:sz w:val="24"/>
          <w:szCs w:val="24"/>
        </w:rPr>
        <w:t xml:space="preserve"> using </w:t>
      </w:r>
      <w:r w:rsidR="001C2A52" w:rsidRPr="001C2A52">
        <w:rPr>
          <w:sz w:val="24"/>
          <w:szCs w:val="24"/>
        </w:rPr>
        <w:t xml:space="preserve">proven templates provided by Know Your Compliance in accordance with </w:t>
      </w:r>
      <w:r w:rsidRPr="001C2A52">
        <w:rPr>
          <w:sz w:val="24"/>
          <w:szCs w:val="24"/>
        </w:rPr>
        <w:t>the GDPR requirement</w:t>
      </w:r>
      <w:r w:rsidR="001C2A52">
        <w:rPr>
          <w:sz w:val="24"/>
          <w:szCs w:val="24"/>
        </w:rPr>
        <w:t xml:space="preserve">s </w:t>
      </w:r>
      <w:r w:rsidR="001C2A52" w:rsidRPr="00271D53">
        <w:rPr>
          <w:b/>
        </w:rPr>
        <w:t>proportionate to our size, scope and nature</w:t>
      </w:r>
      <w:r w:rsidR="001C2A52">
        <w:rPr>
          <w:b/>
        </w:rPr>
        <w:t>.</w:t>
      </w:r>
    </w:p>
    <w:p w:rsidR="006679B1" w:rsidRDefault="006679B1" w:rsidP="001C2A52">
      <w:pPr>
        <w:pStyle w:val="ListParagraph"/>
        <w:numPr>
          <w:ilvl w:val="0"/>
          <w:numId w:val="20"/>
        </w:numPr>
        <w:spacing w:before="80" w:after="60" w:line="240" w:lineRule="auto"/>
        <w:ind w:left="714" w:hanging="357"/>
        <w:contextualSpacing w:val="0"/>
        <w:rPr>
          <w:sz w:val="24"/>
          <w:szCs w:val="24"/>
        </w:rPr>
      </w:pPr>
      <w:r w:rsidRPr="001C2A52">
        <w:rPr>
          <w:sz w:val="24"/>
          <w:szCs w:val="24"/>
        </w:rPr>
        <w:t xml:space="preserve">We </w:t>
      </w:r>
      <w:r w:rsidR="001C2A52">
        <w:rPr>
          <w:sz w:val="24"/>
          <w:szCs w:val="24"/>
        </w:rPr>
        <w:t>encourage direct feedback and act immediately on any suggestions that would improve the effectiveness of our Privacy Notices.</w:t>
      </w:r>
    </w:p>
    <w:p w:rsidR="001C2A52" w:rsidRDefault="006679B1" w:rsidP="001C2A52">
      <w:pPr>
        <w:pStyle w:val="ListParagraph"/>
        <w:numPr>
          <w:ilvl w:val="0"/>
          <w:numId w:val="20"/>
        </w:numPr>
        <w:spacing w:before="80" w:after="60" w:line="240" w:lineRule="auto"/>
        <w:ind w:left="714" w:hanging="357"/>
        <w:contextualSpacing w:val="0"/>
        <w:rPr>
          <w:sz w:val="24"/>
          <w:szCs w:val="24"/>
        </w:rPr>
      </w:pPr>
      <w:r>
        <w:rPr>
          <w:sz w:val="24"/>
          <w:szCs w:val="24"/>
        </w:rPr>
        <w:t xml:space="preserve">All </w:t>
      </w:r>
      <w:r w:rsidR="001C2A52">
        <w:rPr>
          <w:sz w:val="24"/>
          <w:szCs w:val="24"/>
        </w:rPr>
        <w:t xml:space="preserve">such </w:t>
      </w:r>
      <w:r>
        <w:rPr>
          <w:sz w:val="24"/>
          <w:szCs w:val="24"/>
        </w:rPr>
        <w:t xml:space="preserve">feedback responses are saved with a copy of the used Privacy Notice and </w:t>
      </w:r>
      <w:r w:rsidR="001C2A52">
        <w:rPr>
          <w:sz w:val="24"/>
          <w:szCs w:val="24"/>
        </w:rPr>
        <w:t>checked against the GDPR and Supervisory Authority regulations and guidelines to ensure it would still comply and be adequate and effective.</w:t>
      </w:r>
    </w:p>
    <w:p w:rsidR="006679B1" w:rsidRDefault="001C2A52" w:rsidP="00D57578">
      <w:pPr>
        <w:pStyle w:val="ListParagraph"/>
        <w:numPr>
          <w:ilvl w:val="0"/>
          <w:numId w:val="20"/>
        </w:numPr>
        <w:spacing w:before="80" w:after="60" w:line="240" w:lineRule="auto"/>
        <w:ind w:left="714" w:hanging="357"/>
        <w:contextualSpacing w:val="0"/>
        <w:rPr>
          <w:sz w:val="24"/>
          <w:szCs w:val="24"/>
        </w:rPr>
      </w:pPr>
      <w:r>
        <w:rPr>
          <w:sz w:val="24"/>
          <w:szCs w:val="24"/>
        </w:rPr>
        <w:t>I</w:t>
      </w:r>
      <w:r w:rsidR="006679B1">
        <w:rPr>
          <w:sz w:val="24"/>
          <w:szCs w:val="24"/>
        </w:rPr>
        <w:t>mprovements</w:t>
      </w:r>
      <w:r>
        <w:rPr>
          <w:sz w:val="24"/>
          <w:szCs w:val="24"/>
        </w:rPr>
        <w:t xml:space="preserve"> are </w:t>
      </w:r>
      <w:r w:rsidR="006679B1">
        <w:rPr>
          <w:sz w:val="24"/>
          <w:szCs w:val="24"/>
        </w:rPr>
        <w:t>made and recorded where applicable</w:t>
      </w:r>
      <w:r>
        <w:rPr>
          <w:sz w:val="24"/>
          <w:szCs w:val="24"/>
        </w:rPr>
        <w:t>.</w:t>
      </w:r>
    </w:p>
    <w:p w:rsidR="006679B1" w:rsidRDefault="006679B1" w:rsidP="00D57578">
      <w:pPr>
        <w:pStyle w:val="ListParagraph"/>
        <w:numPr>
          <w:ilvl w:val="0"/>
          <w:numId w:val="20"/>
        </w:numPr>
        <w:spacing w:before="80" w:after="240" w:line="240" w:lineRule="auto"/>
        <w:ind w:left="714" w:hanging="357"/>
        <w:contextualSpacing w:val="0"/>
        <w:rPr>
          <w:sz w:val="24"/>
          <w:szCs w:val="24"/>
        </w:rPr>
      </w:pPr>
      <w:r>
        <w:rPr>
          <w:sz w:val="24"/>
          <w:szCs w:val="24"/>
        </w:rPr>
        <w:t>The final Privacy Notice(s) are then rolled out</w:t>
      </w:r>
      <w:r w:rsidR="001C2A52">
        <w:rPr>
          <w:sz w:val="24"/>
          <w:szCs w:val="24"/>
        </w:rPr>
        <w:t>.</w:t>
      </w:r>
    </w:p>
    <w:p w:rsidR="006679B1" w:rsidRPr="0074477F" w:rsidRDefault="006679B1" w:rsidP="006679B1">
      <w:pPr>
        <w:pStyle w:val="ListParagraph"/>
        <w:spacing w:before="120" w:after="240"/>
        <w:ind w:left="0"/>
        <w:rPr>
          <w:b/>
          <w:i/>
          <w:sz w:val="24"/>
          <w:szCs w:val="24"/>
        </w:rPr>
      </w:pPr>
      <w:r w:rsidRPr="0074477F">
        <w:rPr>
          <w:b/>
          <w:i/>
          <w:sz w:val="24"/>
          <w:szCs w:val="24"/>
        </w:rPr>
        <w:lastRenderedPageBreak/>
        <w:t>Where we rely on consent to obtain and process personal information, we ensure that it is: -</w:t>
      </w:r>
    </w:p>
    <w:p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Displayed clearly and prominently</w:t>
      </w:r>
    </w:p>
    <w:p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Asks individuals to positively opt-in</w:t>
      </w:r>
    </w:p>
    <w:p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Gives them sufficient information to make an informed choice</w:t>
      </w:r>
    </w:p>
    <w:p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Explains the different ways we will use their information</w:t>
      </w:r>
    </w:p>
    <w:p w:rsidR="006679B1"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Provides a clear and simple way for them to indicate they agree to different types of processing</w:t>
      </w:r>
    </w:p>
    <w:p w:rsidR="006679B1" w:rsidRDefault="006679B1" w:rsidP="00D57578">
      <w:pPr>
        <w:pStyle w:val="ListParagraph"/>
        <w:numPr>
          <w:ilvl w:val="0"/>
          <w:numId w:val="21"/>
        </w:numPr>
        <w:spacing w:before="60" w:after="240"/>
        <w:ind w:left="714" w:hanging="357"/>
        <w:contextualSpacing w:val="0"/>
        <w:rPr>
          <w:sz w:val="24"/>
          <w:szCs w:val="24"/>
        </w:rPr>
      </w:pPr>
      <w:r w:rsidRPr="0074477F">
        <w:rPr>
          <w:sz w:val="24"/>
          <w:szCs w:val="24"/>
        </w:rPr>
        <w:t>Includes a separate unticked opt-in box for direct marketing</w:t>
      </w:r>
    </w:p>
    <w:p w:rsidR="006679B1" w:rsidRDefault="006679B1" w:rsidP="006679B1">
      <w:pPr>
        <w:pStyle w:val="Heading2"/>
      </w:pPr>
      <w:bookmarkStart w:id="30" w:name="_Toc505866283"/>
      <w:r w:rsidRPr="00AA5652">
        <w:t>Personal Data Not Obtained from the Data Subject</w:t>
      </w:r>
      <w:bookmarkEnd w:id="30"/>
    </w:p>
    <w:p w:rsidR="006679B1" w:rsidRDefault="006679B1" w:rsidP="006679B1">
      <w:pPr>
        <w:pStyle w:val="ListParagraph"/>
        <w:spacing w:before="120" w:after="120"/>
        <w:ind w:left="0"/>
        <w:contextualSpacing w:val="0"/>
        <w:rPr>
          <w:sz w:val="24"/>
          <w:szCs w:val="24"/>
        </w:rPr>
      </w:pPr>
      <w:r w:rsidRPr="006679B1">
        <w:rPr>
          <w:sz w:val="24"/>
          <w:szCs w:val="24"/>
        </w:rPr>
        <w:t xml:space="preserve">Where </w:t>
      </w:r>
      <w:r w:rsidR="00464016">
        <w:rPr>
          <w:sz w:val="24"/>
          <w:szCs w:val="24"/>
        </w:rPr>
        <w:t>PI UK</w:t>
      </w:r>
      <w:r w:rsidRPr="006679B1">
        <w:rPr>
          <w:sz w:val="24"/>
          <w:szCs w:val="24"/>
        </w:rPr>
        <w:t xml:space="preserve"> obtain</w:t>
      </w:r>
      <w:r w:rsidR="00E36D05">
        <w:rPr>
          <w:sz w:val="24"/>
          <w:szCs w:val="24"/>
        </w:rPr>
        <w:t xml:space="preserve">s and/or processes </w:t>
      </w:r>
      <w:r w:rsidRPr="006679B1">
        <w:rPr>
          <w:sz w:val="24"/>
          <w:szCs w:val="24"/>
        </w:rPr>
        <w:t xml:space="preserve">personal data </w:t>
      </w:r>
      <w:r w:rsidR="00E36D05">
        <w:rPr>
          <w:sz w:val="24"/>
          <w:szCs w:val="24"/>
        </w:rPr>
        <w:t xml:space="preserve">that has </w:t>
      </w:r>
      <w:r w:rsidR="00E36D05" w:rsidRPr="00E36D05">
        <w:rPr>
          <w:b/>
          <w:sz w:val="24"/>
          <w:szCs w:val="24"/>
          <w:u w:val="single"/>
        </w:rPr>
        <w:t>not</w:t>
      </w:r>
      <w:r w:rsidR="00E36D05">
        <w:rPr>
          <w:sz w:val="24"/>
          <w:szCs w:val="24"/>
        </w:rPr>
        <w:t xml:space="preserve"> been obtained </w:t>
      </w:r>
      <w:r w:rsidRPr="006679B1">
        <w:rPr>
          <w:sz w:val="24"/>
          <w:szCs w:val="24"/>
        </w:rPr>
        <w:t xml:space="preserve">directly from the data subject, </w:t>
      </w:r>
      <w:r w:rsidR="00464016">
        <w:rPr>
          <w:sz w:val="24"/>
          <w:szCs w:val="24"/>
        </w:rPr>
        <w:t>PI UK</w:t>
      </w:r>
      <w:r w:rsidRPr="006679B1">
        <w:rPr>
          <w:sz w:val="24"/>
          <w:szCs w:val="24"/>
        </w:rPr>
        <w:t xml:space="preserve"> ensures</w:t>
      </w:r>
      <w:r w:rsidRPr="00AA5652">
        <w:rPr>
          <w:sz w:val="24"/>
          <w:szCs w:val="24"/>
        </w:rPr>
        <w:t xml:space="preserve"> that the information noted in section 9.1.1 of this policy is provided to the data subject within 30 days of our obtaining the personal data</w:t>
      </w:r>
      <w:r w:rsidR="00E36D05">
        <w:rPr>
          <w:sz w:val="24"/>
          <w:szCs w:val="24"/>
        </w:rPr>
        <w:t xml:space="preserve"> </w:t>
      </w:r>
      <w:r w:rsidR="00E36D05" w:rsidRPr="00E36D05">
        <w:rPr>
          <w:i/>
          <w:sz w:val="24"/>
          <w:szCs w:val="24"/>
        </w:rPr>
        <w:t>(except for advising if the personal data is a statutory or contractual requirement)</w:t>
      </w:r>
      <w:r w:rsidRPr="00E36D05">
        <w:rPr>
          <w:i/>
          <w:sz w:val="24"/>
          <w:szCs w:val="24"/>
        </w:rPr>
        <w:t>.</w:t>
      </w:r>
    </w:p>
    <w:p w:rsidR="006679B1" w:rsidRPr="005929EC" w:rsidRDefault="006679B1" w:rsidP="006679B1">
      <w:pPr>
        <w:pStyle w:val="ListParagraph"/>
        <w:spacing w:before="120" w:after="120"/>
        <w:ind w:left="0"/>
        <w:contextualSpacing w:val="0"/>
        <w:rPr>
          <w:b/>
          <w:i/>
          <w:sz w:val="24"/>
          <w:szCs w:val="24"/>
        </w:rPr>
      </w:pPr>
      <w:r w:rsidRPr="005929EC">
        <w:rPr>
          <w:b/>
          <w:i/>
          <w:sz w:val="24"/>
          <w:szCs w:val="24"/>
        </w:rPr>
        <w:t xml:space="preserve">In addition to the information provided to the data subject in section </w:t>
      </w:r>
      <w:r w:rsidR="00C51513">
        <w:rPr>
          <w:b/>
          <w:i/>
          <w:sz w:val="24"/>
          <w:szCs w:val="24"/>
        </w:rPr>
        <w:t>8.1.3</w:t>
      </w:r>
      <w:r w:rsidRPr="005929EC">
        <w:rPr>
          <w:b/>
          <w:i/>
          <w:sz w:val="24"/>
          <w:szCs w:val="24"/>
        </w:rPr>
        <w:t xml:space="preserve">, </w:t>
      </w:r>
      <w:r w:rsidR="00E36D05">
        <w:rPr>
          <w:b/>
          <w:i/>
          <w:sz w:val="24"/>
          <w:szCs w:val="24"/>
        </w:rPr>
        <w:t>we also provide information about</w:t>
      </w:r>
      <w:r w:rsidRPr="005929EC">
        <w:rPr>
          <w:b/>
          <w:i/>
          <w:sz w:val="24"/>
          <w:szCs w:val="24"/>
        </w:rPr>
        <w:t>: -</w:t>
      </w:r>
    </w:p>
    <w:p w:rsidR="006679B1" w:rsidRPr="006679B1" w:rsidRDefault="006679B1" w:rsidP="00D57578">
      <w:pPr>
        <w:pStyle w:val="ListParagraph"/>
        <w:numPr>
          <w:ilvl w:val="0"/>
          <w:numId w:val="18"/>
        </w:numPr>
        <w:spacing w:before="120" w:after="120"/>
        <w:rPr>
          <w:sz w:val="24"/>
          <w:szCs w:val="24"/>
        </w:rPr>
      </w:pPr>
      <w:r w:rsidRPr="006679B1">
        <w:rPr>
          <w:sz w:val="24"/>
          <w:szCs w:val="24"/>
        </w:rPr>
        <w:t>The categories of personal data</w:t>
      </w:r>
    </w:p>
    <w:p w:rsidR="006679B1" w:rsidRPr="006679B1" w:rsidRDefault="006679B1" w:rsidP="00D57578">
      <w:pPr>
        <w:pStyle w:val="ListParagraph"/>
        <w:numPr>
          <w:ilvl w:val="0"/>
          <w:numId w:val="18"/>
        </w:numPr>
        <w:spacing w:before="120" w:after="120"/>
        <w:contextualSpacing w:val="0"/>
        <w:rPr>
          <w:sz w:val="24"/>
          <w:szCs w:val="24"/>
        </w:rPr>
      </w:pPr>
      <w:r w:rsidRPr="006679B1">
        <w:rPr>
          <w:sz w:val="24"/>
          <w:szCs w:val="24"/>
        </w:rPr>
        <w:t xml:space="preserve">The source the personal data originated from and whether it came from publicly accessible sources  </w:t>
      </w:r>
    </w:p>
    <w:p w:rsidR="006679B1" w:rsidRPr="006679B1" w:rsidRDefault="006679B1" w:rsidP="006679B1">
      <w:pPr>
        <w:pStyle w:val="ListParagraph"/>
        <w:spacing w:before="120" w:after="240" w:line="240" w:lineRule="auto"/>
        <w:ind w:left="0"/>
        <w:contextualSpacing w:val="0"/>
        <w:rPr>
          <w:sz w:val="24"/>
          <w:szCs w:val="24"/>
        </w:rPr>
      </w:pPr>
      <w:r w:rsidRPr="006679B1">
        <w:rPr>
          <w:sz w:val="24"/>
          <w:szCs w:val="24"/>
        </w:rPr>
        <w:t xml:space="preserve">Where the personal data is to be used for communication with the data subject, or a disclosure to another recipient is envisaged, the information will be provided at the latest, at the time of the first communication or disclosure. Where </w:t>
      </w:r>
      <w:r w:rsidR="00464016">
        <w:rPr>
          <w:sz w:val="24"/>
          <w:szCs w:val="24"/>
        </w:rPr>
        <w:t>PI UK</w:t>
      </w:r>
      <w:r w:rsidRPr="006679B1">
        <w:rPr>
          <w:sz w:val="24"/>
          <w:szCs w:val="24"/>
        </w:rPr>
        <w:t xml:space="preserve"> intends to further process any personal data for a purpose </w:t>
      </w:r>
      <w:r w:rsidRPr="006679B1">
        <w:rPr>
          <w:b/>
          <w:i/>
          <w:sz w:val="24"/>
          <w:szCs w:val="24"/>
        </w:rPr>
        <w:t>other</w:t>
      </w:r>
      <w:r w:rsidRPr="006679B1">
        <w:rPr>
          <w:sz w:val="24"/>
          <w:szCs w:val="24"/>
        </w:rPr>
        <w:t xml:space="preserve"> than that for which it was originally obtained, we communicate this intention to the data subject prior doing so and where applicable, process only with their consent.</w:t>
      </w:r>
    </w:p>
    <w:p w:rsidR="006679B1" w:rsidRPr="006679B1" w:rsidRDefault="006679B1" w:rsidP="006679B1">
      <w:pPr>
        <w:pStyle w:val="ListParagraph"/>
        <w:spacing w:before="120" w:after="240"/>
        <w:ind w:left="0"/>
        <w:rPr>
          <w:sz w:val="24"/>
          <w:szCs w:val="24"/>
        </w:rPr>
      </w:pPr>
      <w:r w:rsidRPr="006679B1">
        <w:rPr>
          <w:sz w:val="24"/>
          <w:szCs w:val="24"/>
        </w:rPr>
        <w:t xml:space="preserve">Whilst we follow best practice in the provision of the information noted in section </w:t>
      </w:r>
      <w:r w:rsidR="00C51513">
        <w:rPr>
          <w:sz w:val="24"/>
          <w:szCs w:val="24"/>
        </w:rPr>
        <w:t>8.1.3</w:t>
      </w:r>
      <w:r w:rsidRPr="006679B1">
        <w:rPr>
          <w:sz w:val="24"/>
          <w:szCs w:val="24"/>
        </w:rPr>
        <w:t xml:space="preserve"> of this policy, we reserve the right not to provide the data subject with the information if: -</w:t>
      </w:r>
    </w:p>
    <w:p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They already have it and we can evidence their prior receipt of the information</w:t>
      </w:r>
    </w:p>
    <w:p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The provision of such information proves impossible and/or would involve disproportionate effort</w:t>
      </w:r>
    </w:p>
    <w:p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 xml:space="preserve">Obtaining or disclosure is expressly laid down by Union or Member State law to which </w:t>
      </w:r>
      <w:r w:rsidR="00464016">
        <w:rPr>
          <w:sz w:val="24"/>
          <w:szCs w:val="24"/>
        </w:rPr>
        <w:t>PI UK</w:t>
      </w:r>
      <w:r w:rsidRPr="006679B1">
        <w:rPr>
          <w:sz w:val="24"/>
          <w:szCs w:val="24"/>
        </w:rPr>
        <w:t xml:space="preserve"> is subject and which provides appropriate measures to protect the data subject's legitimate interest</w:t>
      </w:r>
    </w:p>
    <w:p w:rsidR="006679B1" w:rsidRDefault="006679B1" w:rsidP="00D57578">
      <w:pPr>
        <w:pStyle w:val="ListParagraph"/>
        <w:numPr>
          <w:ilvl w:val="0"/>
          <w:numId w:val="17"/>
        </w:numPr>
        <w:spacing w:before="120" w:after="120"/>
        <w:ind w:left="714" w:hanging="357"/>
        <w:contextualSpacing w:val="0"/>
        <w:rPr>
          <w:sz w:val="24"/>
          <w:szCs w:val="24"/>
        </w:rPr>
      </w:pPr>
      <w:r w:rsidRPr="006679B1">
        <w:rPr>
          <w:sz w:val="24"/>
          <w:szCs w:val="24"/>
        </w:rPr>
        <w:t>Where the personal data must remain confidential subject to an obligation of professional secrecy regulated by Union or Member State law, including a statutory obligation of secrecy</w:t>
      </w:r>
    </w:p>
    <w:p w:rsidR="00586C5A" w:rsidRDefault="00586C5A" w:rsidP="00586C5A">
      <w:pPr>
        <w:pStyle w:val="Heading3"/>
      </w:pPr>
      <w:bookmarkStart w:id="31" w:name="_Toc505866284"/>
      <w:r>
        <w:lastRenderedPageBreak/>
        <w:t>Employee Personal Data</w:t>
      </w:r>
      <w:bookmarkEnd w:id="31"/>
    </w:p>
    <w:p w:rsidR="00586C5A" w:rsidRDefault="00586C5A" w:rsidP="00586C5A">
      <w:r>
        <w:t xml:space="preserve">As per the GDPR guidelines, we do not use consent as a legal basis for obtaining or processing employee personal information. </w:t>
      </w:r>
      <w:r w:rsidR="0040652A">
        <w:t xml:space="preserve">Should it prove necessary to take on any employees, we will develop appropriate </w:t>
      </w:r>
      <w:r>
        <w:t xml:space="preserve">HR policies to ensure that </w:t>
      </w:r>
      <w:r w:rsidR="00FA77EC">
        <w:t xml:space="preserve">Staff </w:t>
      </w:r>
      <w:r>
        <w:t xml:space="preserve">are provided with the appropriate information disclosure and are aware of how we process their data and why. </w:t>
      </w:r>
    </w:p>
    <w:p w:rsidR="00586C5A" w:rsidRPr="00586C5A" w:rsidRDefault="00586C5A" w:rsidP="00586C5A">
      <w:r>
        <w:t xml:space="preserve">All </w:t>
      </w:r>
      <w:r w:rsidR="00FA77EC">
        <w:t xml:space="preserve">Staff </w:t>
      </w:r>
      <w:r w:rsidR="0040652A">
        <w:t>will be</w:t>
      </w:r>
      <w:r>
        <w:t xml:space="preserve"> provided with </w:t>
      </w:r>
      <w:r w:rsidR="0040652A">
        <w:t>a</w:t>
      </w:r>
      <w:r>
        <w:t xml:space="preserve"> Staff Handbook</w:t>
      </w:r>
      <w:r w:rsidR="0040652A">
        <w:t xml:space="preserve"> to</w:t>
      </w:r>
      <w:r>
        <w:t xml:space="preserve"> inform them of their rights under the GDPR and how to exercise these rights. </w:t>
      </w:r>
    </w:p>
    <w:p w:rsidR="006679B1" w:rsidRPr="00CB06D4" w:rsidRDefault="006679B1" w:rsidP="006679B1">
      <w:pPr>
        <w:pStyle w:val="Heading2"/>
      </w:pPr>
      <w:bookmarkStart w:id="32" w:name="_Toc505866285"/>
      <w:r w:rsidRPr="00CB06D4">
        <w:t>The Right of Access</w:t>
      </w:r>
      <w:bookmarkEnd w:id="32"/>
    </w:p>
    <w:p w:rsidR="006679B1" w:rsidRPr="00AF3680" w:rsidRDefault="006679B1" w:rsidP="00025E16">
      <w:r w:rsidRPr="00AF3680">
        <w:t xml:space="preserve">We have ensured that appropriate measures have been taken to provide information referred to in Articles 13 and 14 and any communication under Articles 15 to 22 and 34 </w:t>
      </w:r>
      <w:r w:rsidRPr="00AB2D40">
        <w:rPr>
          <w:i/>
        </w:rPr>
        <w:t>(collectively, The Rights of Data Subjects</w:t>
      </w:r>
      <w:r w:rsidRPr="00AF3680">
        <w:t>), relating to processing to the data subject in a concise, transparent, intelligible and easily accessible form, using clear and plain language.</w:t>
      </w:r>
    </w:p>
    <w:p w:rsidR="006679B1" w:rsidRPr="00AF3680" w:rsidRDefault="006679B1" w:rsidP="00025E16">
      <w:r w:rsidRPr="00AF3680">
        <w:t xml:space="preserve">Such information is provided free of charge and is in writing, or by other means where authorised by the data subject and with prior verification as to the subject’s identity </w:t>
      </w:r>
      <w:r w:rsidRPr="00AF3680">
        <w:rPr>
          <w:i/>
        </w:rPr>
        <w:t>(i.e. verbally, electronic</w:t>
      </w:r>
      <w:r w:rsidRPr="00AF3680">
        <w:t>).</w:t>
      </w:r>
    </w:p>
    <w:p w:rsidR="006679B1" w:rsidRDefault="006679B1" w:rsidP="00025E16">
      <w:r w:rsidRPr="00AF3680">
        <w:t xml:space="preserve">Information is provided to the data subject at the earliest convenience, but at a maximum of 30 days from the date the request </w:t>
      </w:r>
      <w:r w:rsidR="00C51513">
        <w:t>i</w:t>
      </w:r>
      <w:r w:rsidRPr="00AF3680">
        <w:t>s received. Where the retrieval or provision of information is particularly complex or is subject to a valid delay, the period may be extended by two further months where necessary. However, this is only done in exceptional circumstances and the data subject is kept informed in w</w:t>
      </w:r>
      <w:r w:rsidR="00D94C26">
        <w:t>riting</w:t>
      </w:r>
      <w:r w:rsidRPr="00AF3680">
        <w:t xml:space="preserve"> throughout the retrieval process of any delays or reasons for delay.</w:t>
      </w:r>
    </w:p>
    <w:p w:rsidR="006B6DEB" w:rsidRDefault="006679B1" w:rsidP="00025E16">
      <w:r w:rsidRPr="00AB2D40">
        <w:t>Where we do not comply with a request for data provision, the data subject is informed</w:t>
      </w:r>
      <w:r>
        <w:t xml:space="preserve"> within 30 days of the reason(</w:t>
      </w:r>
      <w:r w:rsidRPr="00AB2D40">
        <w:t xml:space="preserve">s) for the refusal and of their right to lodge a complaint with the Supervisory Authority. </w:t>
      </w:r>
    </w:p>
    <w:p w:rsidR="006679B1" w:rsidRDefault="006B6DEB" w:rsidP="006B6DEB">
      <w:pPr>
        <w:pStyle w:val="Heading3"/>
      </w:pPr>
      <w:bookmarkStart w:id="33" w:name="_Toc505866286"/>
      <w:r>
        <w:t>Subject Access Request</w:t>
      </w:r>
      <w:bookmarkEnd w:id="33"/>
      <w:r w:rsidR="006679B1" w:rsidRPr="00AF3680">
        <w:t xml:space="preserve"> </w:t>
      </w:r>
    </w:p>
    <w:p w:rsidR="006679B1" w:rsidRPr="00E52DA4" w:rsidRDefault="006679B1" w:rsidP="006679B1">
      <w:pPr>
        <w:pStyle w:val="Pol-Bod"/>
        <w:rPr>
          <w:b/>
          <w:i/>
        </w:rPr>
      </w:pPr>
      <w:r w:rsidRPr="00E52DA4">
        <w:rPr>
          <w:b/>
          <w:i/>
        </w:rPr>
        <w:t>Where a data subject asks us to confirm whether we hold and process personal data concerning him or her and requests access to such data; we provide them with: -</w:t>
      </w:r>
    </w:p>
    <w:p w:rsidR="006679B1" w:rsidRPr="00AB2D40" w:rsidRDefault="006679B1" w:rsidP="00D57578">
      <w:pPr>
        <w:pStyle w:val="Pol-Bod"/>
        <w:numPr>
          <w:ilvl w:val="0"/>
          <w:numId w:val="22"/>
        </w:numPr>
      </w:pPr>
      <w:r w:rsidRPr="00AB2D40">
        <w:t>The purposes of the processing</w:t>
      </w:r>
    </w:p>
    <w:p w:rsidR="006679B1" w:rsidRPr="00AB2D40" w:rsidRDefault="006679B1" w:rsidP="00D57578">
      <w:pPr>
        <w:pStyle w:val="Pol-Bod"/>
        <w:numPr>
          <w:ilvl w:val="0"/>
          <w:numId w:val="22"/>
        </w:numPr>
      </w:pPr>
      <w:r w:rsidRPr="00AB2D40">
        <w:t>The categories of personal data concerned</w:t>
      </w:r>
    </w:p>
    <w:p w:rsidR="006679B1" w:rsidRPr="00AB2D40" w:rsidRDefault="006679B1" w:rsidP="00D57578">
      <w:pPr>
        <w:pStyle w:val="Pol-Bod"/>
        <w:numPr>
          <w:ilvl w:val="0"/>
          <w:numId w:val="22"/>
        </w:numPr>
      </w:pPr>
      <w:r w:rsidRPr="00AB2D40">
        <w:t>The recipients or categories of recipient to whom the personal data have been or will be disclosed</w:t>
      </w:r>
    </w:p>
    <w:p w:rsidR="006679B1" w:rsidRPr="00AB2D40" w:rsidRDefault="006679B1" w:rsidP="00D57578">
      <w:pPr>
        <w:pStyle w:val="Pol-Bod"/>
        <w:numPr>
          <w:ilvl w:val="0"/>
          <w:numId w:val="22"/>
        </w:numPr>
      </w:pPr>
      <w:r w:rsidRPr="00AB2D40">
        <w:t>If the data has or will be disclosed to a third countries or international organisations and the appropriate safeguards pursuant to the transfer</w:t>
      </w:r>
    </w:p>
    <w:p w:rsidR="006679B1" w:rsidRPr="00AB2D40" w:rsidRDefault="006679B1" w:rsidP="00D57578">
      <w:pPr>
        <w:pStyle w:val="Pol-Bod"/>
        <w:numPr>
          <w:ilvl w:val="0"/>
          <w:numId w:val="22"/>
        </w:numPr>
      </w:pPr>
      <w:r w:rsidRPr="00AB2D40">
        <w:t xml:space="preserve">Where possible, the envisaged period for which the personal data will be stored, or, if not </w:t>
      </w:r>
      <w:r w:rsidRPr="00AB2D40">
        <w:lastRenderedPageBreak/>
        <w:t>possible, the criteria used to determine that period</w:t>
      </w:r>
    </w:p>
    <w:p w:rsidR="006679B1" w:rsidRPr="00AB2D40" w:rsidRDefault="006679B1" w:rsidP="00D57578">
      <w:pPr>
        <w:pStyle w:val="Pol-Bod"/>
        <w:numPr>
          <w:ilvl w:val="0"/>
          <w:numId w:val="22"/>
        </w:numPr>
      </w:pPr>
      <w:r w:rsidRPr="00AB2D40">
        <w:t>The existence of the right to request rectification or erasure of personal data or restriction of processing of personal data concerning the data subject or to object to such processing</w:t>
      </w:r>
    </w:p>
    <w:p w:rsidR="006679B1" w:rsidRPr="00AB2D40" w:rsidRDefault="006679B1" w:rsidP="00D57578">
      <w:pPr>
        <w:pStyle w:val="Pol-Bod"/>
        <w:numPr>
          <w:ilvl w:val="0"/>
          <w:numId w:val="22"/>
        </w:numPr>
      </w:pPr>
      <w:r w:rsidRPr="00AB2D40">
        <w:t>The right to lodge a complaint with a Supervisory Authority</w:t>
      </w:r>
    </w:p>
    <w:p w:rsidR="006679B1" w:rsidRPr="00AB2D40" w:rsidRDefault="006679B1" w:rsidP="00D57578">
      <w:pPr>
        <w:pStyle w:val="Pol-Bod"/>
        <w:numPr>
          <w:ilvl w:val="0"/>
          <w:numId w:val="22"/>
        </w:numPr>
      </w:pPr>
      <w:r w:rsidRPr="00AB2D40">
        <w:t xml:space="preserve">Where personal data has not been collected </w:t>
      </w:r>
      <w:r w:rsidRPr="006679B1">
        <w:t xml:space="preserve">by </w:t>
      </w:r>
      <w:r w:rsidR="00464016">
        <w:t>PI UK</w:t>
      </w:r>
      <w:r w:rsidRPr="00AB2D40">
        <w:t xml:space="preserve"> from the data subject, any available information as to the source and provider</w:t>
      </w:r>
    </w:p>
    <w:p w:rsidR="006679B1" w:rsidRDefault="006679B1" w:rsidP="006B6DEB">
      <w:pPr>
        <w:pStyle w:val="Pol-Bod"/>
        <w:numPr>
          <w:ilvl w:val="0"/>
          <w:numId w:val="22"/>
        </w:numPr>
        <w:spacing w:before="0" w:after="0"/>
      </w:pPr>
      <w:r w:rsidRPr="00AB2D40">
        <w:t>The existence of automated decision-making, including profiling and meaningful information about the logic involved, as well as the significance and the envisaged consequences of such processing for the data subject</w:t>
      </w:r>
    </w:p>
    <w:p w:rsidR="006B6DEB" w:rsidRDefault="006B6DEB" w:rsidP="006B6DEB">
      <w:pPr>
        <w:pStyle w:val="Pol-Bod"/>
        <w:spacing w:before="0" w:after="0"/>
      </w:pPr>
    </w:p>
    <w:p w:rsidR="006B6DEB" w:rsidRDefault="006B6DEB" w:rsidP="006B6DEB">
      <w:pPr>
        <w:pStyle w:val="Pol-Bod"/>
        <w:spacing w:before="0" w:after="0"/>
      </w:pPr>
      <w:r w:rsidRPr="006B6DEB">
        <w:rPr>
          <w:b/>
          <w:i/>
        </w:rPr>
        <w:t>Subject Access Requests (SAR)</w:t>
      </w:r>
      <w:r>
        <w:t xml:space="preserve"> are passed to the </w:t>
      </w:r>
      <w:r w:rsidR="002E2CEF">
        <w:t xml:space="preserve">Acting </w:t>
      </w:r>
      <w:r w:rsidRPr="002E2CEF">
        <w:t>Data Protection Officer</w:t>
      </w:r>
      <w:r>
        <w:t xml:space="preserve"> as soon as received and a record of the request is noted. The type of personal data held about the individual is checked against our Information Audit to see what format it is held in, who else has it has been shared with and any specific timeframes for access.</w:t>
      </w:r>
    </w:p>
    <w:p w:rsidR="006B6DEB" w:rsidRDefault="006B6DEB" w:rsidP="006B6DEB">
      <w:pPr>
        <w:pStyle w:val="Pol-Bod"/>
        <w:spacing w:before="0" w:after="0"/>
      </w:pPr>
    </w:p>
    <w:p w:rsidR="006B6DEB" w:rsidRDefault="006B6DEB" w:rsidP="006B6DEB">
      <w:pPr>
        <w:pStyle w:val="Pol-Bod"/>
        <w:spacing w:before="0" w:after="0"/>
      </w:pPr>
      <w:r>
        <w:t xml:space="preserve">SARs are always completed within 30-days and are provided free of charge. </w:t>
      </w:r>
      <w:r w:rsidRPr="006B6DEB">
        <w:t>Where the individual makes the request by electronic means, we provide the information in a commonly used electronic format, unless an alternative format is requested.</w:t>
      </w:r>
    </w:p>
    <w:p w:rsidR="0068307F" w:rsidRDefault="0068307F" w:rsidP="006B6DEB">
      <w:pPr>
        <w:pStyle w:val="Pol-Bod"/>
        <w:spacing w:before="0" w:after="0"/>
      </w:pPr>
    </w:p>
    <w:p w:rsidR="0068307F" w:rsidRPr="00AB2D40" w:rsidRDefault="0068307F" w:rsidP="006B6DEB">
      <w:pPr>
        <w:pStyle w:val="Pol-Bod"/>
        <w:spacing w:before="0" w:after="0"/>
      </w:pPr>
      <w:r>
        <w:t xml:space="preserve">Please refer to our external </w:t>
      </w:r>
      <w:r w:rsidRPr="0068307F">
        <w:rPr>
          <w:b/>
          <w:i/>
        </w:rPr>
        <w:t>Subject Access Request Procedures</w:t>
      </w:r>
      <w:r>
        <w:t xml:space="preserve"> for the guidelines on how an SAR can be made and what steps we take to ensure that access is provided under the GDPR.</w:t>
      </w:r>
    </w:p>
    <w:p w:rsidR="006679B1" w:rsidRDefault="006679B1" w:rsidP="006679B1">
      <w:pPr>
        <w:pStyle w:val="Heading2"/>
      </w:pPr>
      <w:bookmarkStart w:id="34" w:name="_Toc505866287"/>
      <w:r w:rsidRPr="0075386A">
        <w:t>Data Portability</w:t>
      </w:r>
      <w:bookmarkEnd w:id="34"/>
    </w:p>
    <w:p w:rsidR="006679B1" w:rsidRPr="006679B1" w:rsidRDefault="00464016" w:rsidP="00025E16">
      <w:r>
        <w:t>PI UK</w:t>
      </w:r>
      <w:r w:rsidR="006679B1" w:rsidRPr="006679B1">
        <w:t xml:space="preserve"> provides all personal information pertaining to the data subject to them on request and in a format that is easy to disclose and read. We ensure that we comply with the data portability rights of individuals by ensuring that all personal data is readily available and is in a structured, commonly used and machine-readable format, enabling data subjects to obtain and reuse their personal data for their own purposes across different services.</w:t>
      </w:r>
    </w:p>
    <w:p w:rsidR="007E07DD" w:rsidRPr="007E07DD" w:rsidRDefault="007E07DD" w:rsidP="007E07DD">
      <w:pPr>
        <w:spacing w:before="80" w:after="0"/>
      </w:pPr>
      <w:r w:rsidRPr="007E07DD">
        <w:t>To ensure that we comply with Article 20 of the GDPR concerning data portability, we keep a commonly used and machine-readable format of personal information where the processing is based on: -</w:t>
      </w:r>
    </w:p>
    <w:p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6(1)</w:t>
      </w:r>
    </w:p>
    <w:p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9(2)</w:t>
      </w:r>
    </w:p>
    <w:p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A contract pursuant to point (b) of Article 6(1); and</w:t>
      </w:r>
    </w:p>
    <w:p w:rsidR="007E07DD" w:rsidRDefault="007E07DD" w:rsidP="007E07DD">
      <w:pPr>
        <w:pStyle w:val="ListParagraph"/>
        <w:numPr>
          <w:ilvl w:val="0"/>
          <w:numId w:val="23"/>
        </w:numPr>
        <w:spacing w:before="80" w:after="240"/>
        <w:ind w:left="714" w:hanging="357"/>
        <w:contextualSpacing w:val="0"/>
        <w:rPr>
          <w:rFonts w:eastAsia="Times New Roman"/>
          <w:sz w:val="24"/>
          <w:szCs w:val="21"/>
          <w:lang w:val="en-GB" w:eastAsia="en-GB"/>
        </w:rPr>
      </w:pPr>
      <w:r w:rsidRPr="007E07DD">
        <w:rPr>
          <w:rFonts w:eastAsia="Times New Roman"/>
          <w:sz w:val="24"/>
          <w:szCs w:val="21"/>
          <w:lang w:val="en-GB" w:eastAsia="en-GB"/>
        </w:rPr>
        <w:t>the processing is carried out by automated means</w:t>
      </w:r>
    </w:p>
    <w:p w:rsidR="007E07DD" w:rsidRPr="00266B05" w:rsidRDefault="007E07DD" w:rsidP="007E07DD">
      <w:r w:rsidRPr="006679B1">
        <w:t xml:space="preserve">Where requested by a data subject </w:t>
      </w:r>
      <w:r>
        <w:t xml:space="preserve">and if the criteria meet the above conditions, </w:t>
      </w:r>
      <w:r w:rsidRPr="006679B1">
        <w:t xml:space="preserve">we will transmit the personal data directly from </w:t>
      </w:r>
      <w:r w:rsidR="00464016">
        <w:t>PI UK</w:t>
      </w:r>
      <w:r w:rsidRPr="006679B1">
        <w:t xml:space="preserve"> to a designated controller, where technically feasible.</w:t>
      </w:r>
    </w:p>
    <w:p w:rsidR="007E07DD" w:rsidRPr="007E07DD" w:rsidRDefault="007E07DD" w:rsidP="007E07DD">
      <w:pPr>
        <w:spacing w:before="80" w:after="0"/>
        <w:rPr>
          <w:b/>
          <w:i/>
        </w:rPr>
      </w:pPr>
      <w:r w:rsidRPr="007E07DD">
        <w:rPr>
          <w:b/>
          <w:i/>
        </w:rPr>
        <w:lastRenderedPageBreak/>
        <w:t>We utilise the below formats for the machine-readable data: -</w:t>
      </w:r>
    </w:p>
    <w:p w:rsidR="006679B1"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HTML</w:t>
      </w:r>
    </w:p>
    <w:p w:rsidR="007E07DD" w:rsidRPr="00266B05" w:rsidRDefault="007E07DD" w:rsidP="007E07DD">
      <w:pPr>
        <w:pStyle w:val="ListParagraph"/>
        <w:numPr>
          <w:ilvl w:val="0"/>
          <w:numId w:val="23"/>
        </w:numPr>
        <w:spacing w:before="80" w:after="0"/>
        <w:ind w:left="714" w:hanging="357"/>
        <w:contextualSpacing w:val="0"/>
        <w:rPr>
          <w:sz w:val="24"/>
          <w:szCs w:val="24"/>
        </w:rPr>
      </w:pPr>
      <w:r>
        <w:rPr>
          <w:sz w:val="24"/>
          <w:szCs w:val="24"/>
        </w:rPr>
        <w:t>CSV</w:t>
      </w:r>
    </w:p>
    <w:p w:rsidR="006679B1" w:rsidRPr="00266B05"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XML</w:t>
      </w:r>
    </w:p>
    <w:p w:rsidR="006679B1" w:rsidRPr="00266B05"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RDF</w:t>
      </w:r>
    </w:p>
    <w:p w:rsidR="006679B1"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XHTML</w:t>
      </w:r>
    </w:p>
    <w:p w:rsidR="001031EF" w:rsidRDefault="001031EF" w:rsidP="007E07DD">
      <w:pPr>
        <w:pStyle w:val="ListParagraph"/>
        <w:numPr>
          <w:ilvl w:val="0"/>
          <w:numId w:val="23"/>
        </w:numPr>
        <w:spacing w:before="80" w:after="0"/>
        <w:ind w:left="714" w:hanging="357"/>
        <w:contextualSpacing w:val="0"/>
        <w:rPr>
          <w:sz w:val="24"/>
          <w:szCs w:val="24"/>
        </w:rPr>
      </w:pPr>
      <w:r>
        <w:rPr>
          <w:sz w:val="24"/>
          <w:szCs w:val="24"/>
        </w:rPr>
        <w:t>PDF</w:t>
      </w:r>
    </w:p>
    <w:p w:rsidR="001031EF" w:rsidRDefault="001031EF" w:rsidP="001031EF">
      <w:pPr>
        <w:pStyle w:val="ListParagraph"/>
        <w:numPr>
          <w:ilvl w:val="0"/>
          <w:numId w:val="23"/>
        </w:numPr>
        <w:spacing w:before="80" w:after="0"/>
        <w:ind w:left="714" w:hanging="357"/>
        <w:contextualSpacing w:val="0"/>
        <w:rPr>
          <w:sz w:val="24"/>
          <w:szCs w:val="24"/>
        </w:rPr>
      </w:pPr>
      <w:r>
        <w:rPr>
          <w:sz w:val="24"/>
          <w:szCs w:val="24"/>
        </w:rPr>
        <w:t>JPG</w:t>
      </w:r>
    </w:p>
    <w:p w:rsidR="006679B1" w:rsidRPr="001031EF" w:rsidRDefault="006679B1" w:rsidP="001031EF">
      <w:pPr>
        <w:spacing w:before="80" w:after="0"/>
      </w:pPr>
      <w:r w:rsidRPr="001031EF">
        <w:t>All requests for information to be provided to the data subject or a designated controller are done so free of charge and within 30 days of the request being received. If for any reason, we do not act in responding to a request, we provide a full, written explanation within 30 days to the data subject or the reasons for refusal and of their right to complain to the supervisory authority and to a judicial remedy.</w:t>
      </w:r>
    </w:p>
    <w:p w:rsidR="007E07DD" w:rsidRDefault="007E07DD" w:rsidP="006679B1">
      <w:pPr>
        <w:pStyle w:val="ListParagraph"/>
        <w:spacing w:before="120" w:after="240"/>
        <w:ind w:left="0"/>
        <w:rPr>
          <w:sz w:val="24"/>
          <w:szCs w:val="24"/>
        </w:rPr>
      </w:pPr>
    </w:p>
    <w:p w:rsidR="007E07DD" w:rsidRDefault="007E07DD" w:rsidP="006679B1">
      <w:pPr>
        <w:pStyle w:val="ListParagraph"/>
        <w:spacing w:before="120" w:after="240"/>
        <w:ind w:left="0"/>
        <w:rPr>
          <w:sz w:val="24"/>
          <w:szCs w:val="24"/>
        </w:rPr>
      </w:pPr>
      <w:r w:rsidRPr="007E07DD">
        <w:rPr>
          <w:sz w:val="24"/>
          <w:szCs w:val="24"/>
        </w:rPr>
        <w:t>All transmission requests under the portability right are assessed to ensure that no other data subject is concerned. Where the personal data relates to more individuals than the subject requesting the data/transmission to another controller, this is always without prejudice to the rights and freedoms of the other data subjects.</w:t>
      </w:r>
    </w:p>
    <w:p w:rsidR="006679B1" w:rsidRDefault="006679B1" w:rsidP="006679B1">
      <w:pPr>
        <w:pStyle w:val="Heading2"/>
      </w:pPr>
      <w:bookmarkStart w:id="35" w:name="_Toc505866288"/>
      <w:r w:rsidRPr="0075386A">
        <w:t>Rectification</w:t>
      </w:r>
      <w:r>
        <w:t xml:space="preserve"> &amp; </w:t>
      </w:r>
      <w:r w:rsidRPr="0075386A">
        <w:t>Erasure</w:t>
      </w:r>
      <w:bookmarkEnd w:id="35"/>
    </w:p>
    <w:p w:rsidR="006679B1" w:rsidRDefault="006679B1" w:rsidP="006679B1">
      <w:pPr>
        <w:pStyle w:val="Heading3"/>
      </w:pPr>
      <w:r>
        <w:t xml:space="preserve"> </w:t>
      </w:r>
      <w:bookmarkStart w:id="36" w:name="_Toc505866289"/>
      <w:r>
        <w:t>Correcting Inaccurate or Incomplete Data</w:t>
      </w:r>
      <w:bookmarkEnd w:id="36"/>
    </w:p>
    <w:p w:rsidR="006679B1" w:rsidRPr="006679B1" w:rsidRDefault="006679B1" w:rsidP="006679B1">
      <w:pPr>
        <w:pStyle w:val="ListParagraph"/>
        <w:spacing w:before="120" w:after="240"/>
        <w:ind w:left="0"/>
        <w:rPr>
          <w:sz w:val="24"/>
          <w:szCs w:val="24"/>
        </w:rPr>
      </w:pPr>
      <w:r w:rsidRPr="006679B1">
        <w:rPr>
          <w:sz w:val="24"/>
          <w:szCs w:val="24"/>
        </w:rPr>
        <w:t xml:space="preserve">Pursuant to Article 5(d), all data held and processed by </w:t>
      </w:r>
      <w:r w:rsidR="00464016">
        <w:rPr>
          <w:sz w:val="24"/>
          <w:szCs w:val="24"/>
        </w:rPr>
        <w:t>PI UK</w:t>
      </w:r>
      <w:r w:rsidRPr="006679B1">
        <w:rPr>
          <w:sz w:val="24"/>
          <w:szCs w:val="24"/>
        </w:rPr>
        <w:t xml:space="preserve"> is reviewed and verified as being accurate </w:t>
      </w:r>
      <w:r w:rsidR="007F7685">
        <w:rPr>
          <w:sz w:val="24"/>
          <w:szCs w:val="24"/>
        </w:rPr>
        <w:t xml:space="preserve">and as </w:t>
      </w:r>
      <w:r w:rsidRPr="006679B1">
        <w:rPr>
          <w:sz w:val="24"/>
          <w:szCs w:val="24"/>
        </w:rPr>
        <w:t>up to date</w:t>
      </w:r>
      <w:r w:rsidR="007F7685">
        <w:rPr>
          <w:sz w:val="24"/>
          <w:szCs w:val="24"/>
        </w:rPr>
        <w:t xml:space="preserve"> as possible, </w:t>
      </w:r>
      <w:r w:rsidR="007F7685" w:rsidRPr="00271D53">
        <w:rPr>
          <w:b/>
        </w:rPr>
        <w:t>proportionate to our size, scope and nature</w:t>
      </w:r>
      <w:r w:rsidR="007F7685">
        <w:rPr>
          <w:b/>
        </w:rPr>
        <w:t>”</w:t>
      </w:r>
      <w:r w:rsidR="007F7685">
        <w:t>.</w:t>
      </w:r>
      <w:r w:rsidRPr="006679B1">
        <w:rPr>
          <w:sz w:val="24"/>
          <w:szCs w:val="24"/>
        </w:rPr>
        <w:t xml:space="preserve"> Where inconsistencies are identified and/or where the data subject or controller inform us that the data we hold is inaccurate, we take every reasonable step to ensure that such inaccuracies are corrected with immediate effect. </w:t>
      </w:r>
    </w:p>
    <w:p w:rsidR="006679B1" w:rsidRPr="006679B1" w:rsidRDefault="006679B1" w:rsidP="006679B1">
      <w:pPr>
        <w:pStyle w:val="ListParagraph"/>
        <w:spacing w:before="120" w:after="240"/>
        <w:ind w:left="0"/>
        <w:rPr>
          <w:sz w:val="24"/>
          <w:szCs w:val="24"/>
        </w:rPr>
      </w:pPr>
    </w:p>
    <w:p w:rsidR="0001328A" w:rsidRDefault="00AF365B" w:rsidP="006679B1">
      <w:pPr>
        <w:pStyle w:val="ListParagraph"/>
        <w:spacing w:before="120" w:after="240"/>
        <w:ind w:left="0"/>
        <w:rPr>
          <w:sz w:val="24"/>
          <w:szCs w:val="24"/>
        </w:rPr>
      </w:pPr>
      <w:r>
        <w:rPr>
          <w:sz w:val="24"/>
          <w:szCs w:val="24"/>
        </w:rPr>
        <w:t>The Acting Data Protection Officer</w:t>
      </w:r>
      <w:r w:rsidR="003F302E" w:rsidRPr="007F7685">
        <w:rPr>
          <w:sz w:val="24"/>
          <w:szCs w:val="24"/>
        </w:rPr>
        <w:t>/Responsible Person</w:t>
      </w:r>
      <w:r w:rsidR="003F302E">
        <w:rPr>
          <w:sz w:val="24"/>
          <w:szCs w:val="24"/>
        </w:rPr>
        <w:t xml:space="preserve"> are notified of the data subjects request to update personal data and are responsible for validating the information and rectifying errors where they have been notified. The </w:t>
      </w:r>
      <w:r w:rsidR="003F302E" w:rsidRPr="006679B1">
        <w:rPr>
          <w:sz w:val="24"/>
          <w:szCs w:val="24"/>
        </w:rPr>
        <w:t xml:space="preserve">information </w:t>
      </w:r>
      <w:r w:rsidR="003F302E">
        <w:rPr>
          <w:sz w:val="24"/>
          <w:szCs w:val="24"/>
        </w:rPr>
        <w:t>is altered as</w:t>
      </w:r>
      <w:r w:rsidR="003F302E" w:rsidRPr="006679B1">
        <w:rPr>
          <w:sz w:val="24"/>
          <w:szCs w:val="24"/>
        </w:rPr>
        <w:t xml:space="preserve"> directed by the data subject</w:t>
      </w:r>
      <w:r w:rsidR="003F302E">
        <w:rPr>
          <w:sz w:val="24"/>
          <w:szCs w:val="24"/>
        </w:rPr>
        <w:t xml:space="preserve">, with the information audit being </w:t>
      </w:r>
      <w:r w:rsidR="00E22A8A">
        <w:rPr>
          <w:sz w:val="24"/>
          <w:szCs w:val="24"/>
        </w:rPr>
        <w:t>checked</w:t>
      </w:r>
      <w:r w:rsidR="003F302E">
        <w:rPr>
          <w:sz w:val="24"/>
          <w:szCs w:val="24"/>
        </w:rPr>
        <w:t xml:space="preserve"> to ensure that all data relating to the subject is updated w</w:t>
      </w:r>
      <w:r w:rsidR="003F302E" w:rsidRPr="006679B1">
        <w:rPr>
          <w:sz w:val="24"/>
          <w:szCs w:val="24"/>
        </w:rPr>
        <w:t xml:space="preserve">here </w:t>
      </w:r>
      <w:r w:rsidR="003F302E">
        <w:rPr>
          <w:sz w:val="24"/>
          <w:szCs w:val="24"/>
        </w:rPr>
        <w:t>incomplete or inaccurate</w:t>
      </w:r>
      <w:r w:rsidR="0001328A">
        <w:rPr>
          <w:sz w:val="24"/>
          <w:szCs w:val="24"/>
        </w:rPr>
        <w:t>. Once updated, we a</w:t>
      </w:r>
      <w:r w:rsidR="003F302E" w:rsidRPr="006679B1">
        <w:rPr>
          <w:sz w:val="24"/>
          <w:szCs w:val="24"/>
        </w:rPr>
        <w:t xml:space="preserve">dd an addendum or supplementary statement where applicable. </w:t>
      </w:r>
    </w:p>
    <w:p w:rsidR="0001328A" w:rsidRDefault="0001328A" w:rsidP="006679B1">
      <w:pPr>
        <w:pStyle w:val="ListParagraph"/>
        <w:spacing w:before="120" w:after="240"/>
        <w:ind w:left="0"/>
        <w:rPr>
          <w:sz w:val="24"/>
          <w:szCs w:val="24"/>
        </w:rPr>
      </w:pPr>
    </w:p>
    <w:p w:rsidR="006679B1" w:rsidRPr="006679B1" w:rsidRDefault="006679B1" w:rsidP="006679B1">
      <w:pPr>
        <w:pStyle w:val="ListParagraph"/>
        <w:spacing w:before="120" w:after="240"/>
        <w:ind w:left="0"/>
        <w:rPr>
          <w:sz w:val="24"/>
          <w:szCs w:val="24"/>
        </w:rPr>
      </w:pPr>
      <w:r w:rsidRPr="006679B1">
        <w:rPr>
          <w:sz w:val="24"/>
          <w:szCs w:val="24"/>
        </w:rPr>
        <w:t xml:space="preserve">Where notified of inaccurate data by the data subject, we will rectify the error within 30 days and inform any third party of the rectification if we have disclosed the personal data in question to them. </w:t>
      </w:r>
      <w:r w:rsidRPr="006679B1">
        <w:rPr>
          <w:sz w:val="24"/>
          <w:szCs w:val="24"/>
        </w:rPr>
        <w:lastRenderedPageBreak/>
        <w:t>The data subject is informed in writing of the correction and where applicable, is provided with the details of any third-party to whom the data has been disclosed.</w:t>
      </w:r>
    </w:p>
    <w:p w:rsidR="006679B1" w:rsidRPr="006679B1" w:rsidRDefault="006679B1" w:rsidP="006679B1">
      <w:pPr>
        <w:pStyle w:val="ListParagraph"/>
        <w:spacing w:before="120" w:after="240"/>
        <w:rPr>
          <w:sz w:val="24"/>
          <w:szCs w:val="24"/>
        </w:rPr>
      </w:pPr>
    </w:p>
    <w:p w:rsidR="006679B1" w:rsidRPr="006679B1" w:rsidRDefault="006679B1" w:rsidP="006679B1">
      <w:pPr>
        <w:pStyle w:val="ListParagraph"/>
        <w:spacing w:before="120" w:after="240"/>
        <w:ind w:left="0"/>
        <w:rPr>
          <w:sz w:val="24"/>
          <w:szCs w:val="24"/>
        </w:rPr>
      </w:pPr>
      <w:r w:rsidRPr="006679B1">
        <w:rPr>
          <w:sz w:val="24"/>
          <w:szCs w:val="24"/>
        </w:rPr>
        <w:t>If for any reason, we are unable to act in response to a request for rectification and/or completion, we always provide a written explanation to the individual and inform them of their right to complain to the Supervisory Authority and to a judicial remedy.</w:t>
      </w:r>
    </w:p>
    <w:p w:rsidR="006679B1" w:rsidRDefault="006679B1" w:rsidP="006679B1">
      <w:pPr>
        <w:pStyle w:val="Heading3"/>
      </w:pPr>
      <w:bookmarkStart w:id="37" w:name="_Toc505866290"/>
      <w:r>
        <w:t>The Right to Erasure</w:t>
      </w:r>
      <w:bookmarkEnd w:id="37"/>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Also, known as </w:t>
      </w:r>
      <w:r w:rsidRPr="006679B1">
        <w:rPr>
          <w:i/>
          <w:sz w:val="24"/>
          <w:szCs w:val="24"/>
        </w:rPr>
        <w:t>‘The Right to be Forgotten’</w:t>
      </w:r>
      <w:r w:rsidRPr="006679B1">
        <w:rPr>
          <w:sz w:val="24"/>
          <w:szCs w:val="24"/>
        </w:rPr>
        <w:t xml:space="preserve">, </w:t>
      </w:r>
      <w:r w:rsidR="00464016">
        <w:rPr>
          <w:sz w:val="24"/>
          <w:szCs w:val="24"/>
        </w:rPr>
        <w:t>PI UK</w:t>
      </w:r>
      <w:r w:rsidRPr="006679B1">
        <w:rPr>
          <w:sz w:val="24"/>
          <w:szCs w:val="24"/>
        </w:rPr>
        <w:t xml:space="preserve"> complies fully with Article 5(e) and ensures that personal data which identifies a data subject, is not kept longer than is necessary for the purposes for which the personal data is processed. All personal data obtained and processed by </w:t>
      </w:r>
      <w:r w:rsidR="00464016">
        <w:rPr>
          <w:sz w:val="24"/>
          <w:szCs w:val="24"/>
        </w:rPr>
        <w:t>PI UK</w:t>
      </w:r>
      <w:r w:rsidRPr="006679B1">
        <w:rPr>
          <w:sz w:val="24"/>
          <w:szCs w:val="24"/>
        </w:rPr>
        <w:t xml:space="preserve"> is </w:t>
      </w:r>
      <w:proofErr w:type="spellStart"/>
      <w:r w:rsidRPr="006679B1">
        <w:rPr>
          <w:sz w:val="24"/>
          <w:szCs w:val="24"/>
        </w:rPr>
        <w:t>categorised</w:t>
      </w:r>
      <w:proofErr w:type="spellEnd"/>
      <w:r w:rsidRPr="006679B1">
        <w:rPr>
          <w:sz w:val="24"/>
          <w:szCs w:val="24"/>
        </w:rPr>
        <w:t xml:space="preserve"> when assessed by the information audit and is either given an erasure date or is monitored so that it can be destroyed when no longer necessary. </w:t>
      </w:r>
    </w:p>
    <w:p w:rsidR="006679B1" w:rsidRPr="006679B1" w:rsidRDefault="006679B1" w:rsidP="006679B1">
      <w:pPr>
        <w:pStyle w:val="ListParagraph"/>
        <w:spacing w:after="0" w:line="240" w:lineRule="auto"/>
        <w:ind w:left="0"/>
        <w:contextualSpacing w:val="0"/>
        <w:rPr>
          <w:sz w:val="24"/>
          <w:szCs w:val="24"/>
        </w:rPr>
      </w:pPr>
    </w:p>
    <w:p w:rsidR="009C53A3" w:rsidRDefault="006679B1" w:rsidP="006679B1">
      <w:pPr>
        <w:pStyle w:val="ListParagraph"/>
        <w:spacing w:after="0" w:line="240" w:lineRule="auto"/>
        <w:ind w:left="0"/>
        <w:contextualSpacing w:val="0"/>
        <w:rPr>
          <w:sz w:val="24"/>
          <w:szCs w:val="24"/>
        </w:rPr>
      </w:pPr>
      <w:r w:rsidRPr="006679B1">
        <w:rPr>
          <w:sz w:val="24"/>
          <w:szCs w:val="24"/>
        </w:rPr>
        <w:t xml:space="preserve">These measures enable us to comply with a data subjects right to erasure, whereby an individual can request the deletion or removal of personal data where there is no compelling reason for its continued processing. Whilst our standard procedures already remove data that is no longer necessary, </w:t>
      </w:r>
      <w:r w:rsidR="009C53A3">
        <w:rPr>
          <w:sz w:val="24"/>
          <w:szCs w:val="24"/>
        </w:rPr>
        <w:t xml:space="preserve">and the “unsubscribe” process used by our mailing systems is very well publicized, very easy to access and to use, we will still undertake this task manually where requested and advise the requester that the request has been complied with. </w:t>
      </w:r>
    </w:p>
    <w:p w:rsidR="009C53A3" w:rsidRDefault="009C53A3" w:rsidP="006679B1">
      <w:pPr>
        <w:pStyle w:val="ListParagraph"/>
        <w:spacing w:after="0" w:line="240" w:lineRule="auto"/>
        <w:ind w:left="0"/>
        <w:contextualSpacing w:val="0"/>
        <w:rPr>
          <w:sz w:val="24"/>
          <w:szCs w:val="24"/>
        </w:rPr>
      </w:pPr>
    </w:p>
    <w:p w:rsidR="006679B1" w:rsidRPr="006679B1" w:rsidRDefault="009C53A3" w:rsidP="006679B1">
      <w:pPr>
        <w:pStyle w:val="ListParagraph"/>
        <w:spacing w:after="0" w:line="240" w:lineRule="auto"/>
        <w:ind w:left="0"/>
        <w:contextualSpacing w:val="0"/>
        <w:rPr>
          <w:sz w:val="24"/>
          <w:szCs w:val="24"/>
        </w:rPr>
      </w:pPr>
      <w:r>
        <w:rPr>
          <w:sz w:val="24"/>
          <w:szCs w:val="24"/>
        </w:rPr>
        <w:t>In the case of requests outside the scope of our mailing list, w</w:t>
      </w:r>
      <w:r w:rsidR="006679B1" w:rsidRPr="006679B1">
        <w:rPr>
          <w:sz w:val="24"/>
          <w:szCs w:val="24"/>
        </w:rPr>
        <w:t>e follow</w:t>
      </w:r>
      <w:r>
        <w:rPr>
          <w:sz w:val="24"/>
          <w:szCs w:val="24"/>
        </w:rPr>
        <w:t xml:space="preserve"> </w:t>
      </w:r>
      <w:r w:rsidR="006679B1" w:rsidRPr="006679B1">
        <w:rPr>
          <w:sz w:val="24"/>
          <w:szCs w:val="24"/>
        </w:rPr>
        <w:t>a dedicated</w:t>
      </w:r>
      <w:r>
        <w:rPr>
          <w:sz w:val="24"/>
          <w:szCs w:val="24"/>
        </w:rPr>
        <w:t>, personal pr</w:t>
      </w:r>
      <w:r w:rsidR="006679B1" w:rsidRPr="006679B1">
        <w:rPr>
          <w:sz w:val="24"/>
          <w:szCs w:val="24"/>
        </w:rPr>
        <w:t>ocess for erasure requests to ensure that all rights are complied with and that no data has been retained for longer than is needed.</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b/>
          <w:i/>
          <w:sz w:val="24"/>
          <w:szCs w:val="24"/>
        </w:rPr>
      </w:pPr>
      <w:r w:rsidRPr="006679B1">
        <w:rPr>
          <w:b/>
          <w:i/>
          <w:sz w:val="24"/>
          <w:szCs w:val="24"/>
        </w:rPr>
        <w:t>Where we receive a request to erase and/or remove personal information from a data subject, the below process is followed: -</w:t>
      </w:r>
    </w:p>
    <w:p w:rsidR="006679B1" w:rsidRPr="006679B1" w:rsidRDefault="006679B1" w:rsidP="00D57578">
      <w:pPr>
        <w:pStyle w:val="ListParagraph"/>
        <w:numPr>
          <w:ilvl w:val="0"/>
          <w:numId w:val="31"/>
        </w:numPr>
        <w:spacing w:before="80" w:after="0" w:line="240" w:lineRule="auto"/>
        <w:ind w:left="714" w:hanging="357"/>
        <w:contextualSpacing w:val="0"/>
        <w:rPr>
          <w:sz w:val="24"/>
          <w:szCs w:val="24"/>
        </w:rPr>
      </w:pPr>
      <w:r w:rsidRPr="006679B1">
        <w:rPr>
          <w:sz w:val="24"/>
          <w:szCs w:val="24"/>
        </w:rPr>
        <w:t xml:space="preserve">The request is allocated to </w:t>
      </w:r>
      <w:r w:rsidR="00AF365B">
        <w:rPr>
          <w:sz w:val="24"/>
          <w:szCs w:val="24"/>
        </w:rPr>
        <w:t>The Acting Data Protection Officer</w:t>
      </w:r>
      <w:r w:rsidRPr="006679B1">
        <w:rPr>
          <w:sz w:val="24"/>
          <w:szCs w:val="24"/>
        </w:rPr>
        <w:t xml:space="preserve"> and recorded on the Erasure Request Register</w:t>
      </w:r>
    </w:p>
    <w:p w:rsidR="006679B1" w:rsidRPr="006679B1" w:rsidRDefault="006679B1" w:rsidP="00D57578">
      <w:pPr>
        <w:pStyle w:val="ListParagraph"/>
        <w:numPr>
          <w:ilvl w:val="0"/>
          <w:numId w:val="31"/>
        </w:numPr>
        <w:spacing w:before="80" w:after="0" w:line="240" w:lineRule="auto"/>
        <w:ind w:left="714" w:hanging="357"/>
        <w:contextualSpacing w:val="0"/>
        <w:rPr>
          <w:sz w:val="24"/>
          <w:szCs w:val="24"/>
        </w:rPr>
      </w:pPr>
      <w:r w:rsidRPr="006679B1">
        <w:rPr>
          <w:sz w:val="24"/>
          <w:szCs w:val="24"/>
        </w:rPr>
        <w:t>The</w:t>
      </w:r>
      <w:r w:rsidR="00FA77EC">
        <w:rPr>
          <w:sz w:val="24"/>
          <w:szCs w:val="24"/>
        </w:rPr>
        <w:t xml:space="preserve"> ADPO </w:t>
      </w:r>
      <w:r w:rsidRPr="006679B1">
        <w:rPr>
          <w:sz w:val="24"/>
          <w:szCs w:val="24"/>
        </w:rPr>
        <w:t>locates all personal information relating to the data subject and reviews it to see if it is still being processed and is still necessary for the legal basis and purpose it was originally intended</w:t>
      </w:r>
    </w:p>
    <w:p w:rsidR="006679B1" w:rsidRDefault="006679B1" w:rsidP="00D57578">
      <w:pPr>
        <w:pStyle w:val="ListParagraph"/>
        <w:numPr>
          <w:ilvl w:val="0"/>
          <w:numId w:val="31"/>
        </w:numPr>
        <w:spacing w:before="80" w:after="0" w:line="240" w:lineRule="auto"/>
        <w:ind w:left="714" w:hanging="357"/>
        <w:contextualSpacing w:val="0"/>
        <w:rPr>
          <w:sz w:val="24"/>
          <w:szCs w:val="24"/>
        </w:rPr>
      </w:pPr>
      <w:r w:rsidRPr="006679B1">
        <w:rPr>
          <w:sz w:val="24"/>
          <w:szCs w:val="24"/>
        </w:rPr>
        <w:t>The request is reviewed</w:t>
      </w:r>
      <w:r>
        <w:rPr>
          <w:sz w:val="24"/>
          <w:szCs w:val="24"/>
        </w:rPr>
        <w:t xml:space="preserve"> to ensure it complies with one or more of the grounds for erasure: -</w:t>
      </w:r>
    </w:p>
    <w:p w:rsidR="006679B1" w:rsidRPr="00F25007" w:rsidRDefault="006679B1" w:rsidP="00D57578">
      <w:pPr>
        <w:pStyle w:val="ListParagraph"/>
        <w:numPr>
          <w:ilvl w:val="1"/>
          <w:numId w:val="31"/>
        </w:numPr>
        <w:spacing w:before="80" w:after="40"/>
        <w:contextualSpacing w:val="0"/>
        <w:rPr>
          <w:sz w:val="24"/>
          <w:szCs w:val="24"/>
        </w:rPr>
      </w:pPr>
      <w:r w:rsidRPr="00F25007">
        <w:rPr>
          <w:sz w:val="24"/>
          <w:szCs w:val="24"/>
        </w:rPr>
        <w:t>the personal data is no longer necessary in relation to the purposes for which it was collected or otherwise processed</w:t>
      </w:r>
    </w:p>
    <w:p w:rsidR="006679B1" w:rsidRPr="00F25007" w:rsidRDefault="006679B1" w:rsidP="00D57578">
      <w:pPr>
        <w:pStyle w:val="ListParagraph"/>
        <w:numPr>
          <w:ilvl w:val="1"/>
          <w:numId w:val="31"/>
        </w:numPr>
        <w:spacing w:before="80" w:after="40"/>
        <w:contextualSpacing w:val="0"/>
        <w:rPr>
          <w:sz w:val="24"/>
          <w:szCs w:val="24"/>
        </w:rPr>
      </w:pPr>
      <w:r w:rsidRPr="00F25007">
        <w:rPr>
          <w:sz w:val="24"/>
          <w:szCs w:val="24"/>
        </w:rPr>
        <w:t>the data subject has withdrawn consent on which the processing is based and where there is no other legal ground for the processing</w:t>
      </w:r>
    </w:p>
    <w:p w:rsidR="006679B1" w:rsidRPr="00F25007" w:rsidRDefault="006679B1" w:rsidP="00D57578">
      <w:pPr>
        <w:pStyle w:val="ListParagraph"/>
        <w:numPr>
          <w:ilvl w:val="1"/>
          <w:numId w:val="31"/>
        </w:numPr>
        <w:spacing w:before="80" w:after="40"/>
        <w:contextualSpacing w:val="0"/>
        <w:rPr>
          <w:sz w:val="24"/>
          <w:szCs w:val="24"/>
        </w:rPr>
      </w:pPr>
      <w:r w:rsidRPr="00F25007">
        <w:rPr>
          <w:sz w:val="24"/>
          <w:szCs w:val="24"/>
        </w:rPr>
        <w:t>the data subject objects to the processing and there are no overriding legitimate grounds for the processing</w:t>
      </w:r>
    </w:p>
    <w:p w:rsidR="006679B1" w:rsidRPr="00F25007" w:rsidRDefault="006679B1" w:rsidP="00D57578">
      <w:pPr>
        <w:pStyle w:val="ListParagraph"/>
        <w:numPr>
          <w:ilvl w:val="1"/>
          <w:numId w:val="31"/>
        </w:numPr>
        <w:spacing w:before="80" w:after="40"/>
        <w:contextualSpacing w:val="0"/>
        <w:rPr>
          <w:sz w:val="24"/>
          <w:szCs w:val="24"/>
        </w:rPr>
      </w:pPr>
      <w:r w:rsidRPr="00F25007">
        <w:rPr>
          <w:sz w:val="24"/>
          <w:szCs w:val="24"/>
        </w:rPr>
        <w:t>the personal data has been unlawfully processed</w:t>
      </w:r>
    </w:p>
    <w:p w:rsidR="006679B1" w:rsidRPr="00F25007" w:rsidRDefault="006679B1" w:rsidP="00D57578">
      <w:pPr>
        <w:pStyle w:val="ListParagraph"/>
        <w:numPr>
          <w:ilvl w:val="1"/>
          <w:numId w:val="31"/>
        </w:numPr>
        <w:spacing w:before="80" w:after="40"/>
        <w:contextualSpacing w:val="0"/>
        <w:rPr>
          <w:sz w:val="24"/>
          <w:szCs w:val="24"/>
        </w:rPr>
      </w:pPr>
      <w:r w:rsidRPr="00F25007">
        <w:rPr>
          <w:sz w:val="24"/>
          <w:szCs w:val="24"/>
        </w:rPr>
        <w:lastRenderedPageBreak/>
        <w:t>the personal data must be erased for compliance with a legal obligation</w:t>
      </w:r>
    </w:p>
    <w:p w:rsidR="006679B1" w:rsidRDefault="006679B1" w:rsidP="00D57578">
      <w:pPr>
        <w:pStyle w:val="ListParagraph"/>
        <w:numPr>
          <w:ilvl w:val="1"/>
          <w:numId w:val="31"/>
        </w:numPr>
        <w:spacing w:before="80" w:after="40" w:line="240" w:lineRule="auto"/>
        <w:contextualSpacing w:val="0"/>
        <w:rPr>
          <w:sz w:val="24"/>
          <w:szCs w:val="24"/>
        </w:rPr>
      </w:pPr>
      <w:r w:rsidRPr="00F25007">
        <w:rPr>
          <w:sz w:val="24"/>
          <w:szCs w:val="24"/>
        </w:rPr>
        <w:t xml:space="preserve">the personal data has been collected in relation to the offer of information society services </w:t>
      </w:r>
      <w:r>
        <w:rPr>
          <w:sz w:val="24"/>
          <w:szCs w:val="24"/>
        </w:rPr>
        <w:t>to a child</w:t>
      </w:r>
    </w:p>
    <w:p w:rsidR="006679B1" w:rsidRPr="006679B1" w:rsidRDefault="006679B1" w:rsidP="00D57578">
      <w:pPr>
        <w:pStyle w:val="ListParagraph"/>
        <w:numPr>
          <w:ilvl w:val="0"/>
          <w:numId w:val="31"/>
        </w:numPr>
        <w:spacing w:before="80" w:after="0" w:line="240" w:lineRule="auto"/>
        <w:ind w:left="714" w:hanging="357"/>
        <w:contextualSpacing w:val="0"/>
        <w:rPr>
          <w:sz w:val="24"/>
          <w:szCs w:val="24"/>
        </w:rPr>
      </w:pPr>
      <w:r w:rsidRPr="006679B1">
        <w:rPr>
          <w:sz w:val="24"/>
          <w:szCs w:val="24"/>
        </w:rPr>
        <w:t>If the erasure request complies with one of the above grounds, it is erased within 30 days of the request being received</w:t>
      </w:r>
    </w:p>
    <w:p w:rsidR="006679B1" w:rsidRPr="006679B1" w:rsidRDefault="006679B1" w:rsidP="00D57578">
      <w:pPr>
        <w:pStyle w:val="ListParagraph"/>
        <w:numPr>
          <w:ilvl w:val="0"/>
          <w:numId w:val="31"/>
        </w:numPr>
        <w:spacing w:before="80" w:after="0" w:line="240" w:lineRule="auto"/>
        <w:ind w:left="714" w:hanging="357"/>
        <w:contextualSpacing w:val="0"/>
        <w:rPr>
          <w:sz w:val="24"/>
          <w:szCs w:val="24"/>
        </w:rPr>
      </w:pPr>
      <w:r w:rsidRPr="006679B1">
        <w:rPr>
          <w:sz w:val="24"/>
          <w:szCs w:val="24"/>
        </w:rPr>
        <w:t>The</w:t>
      </w:r>
      <w:r w:rsidR="00FA77EC">
        <w:rPr>
          <w:sz w:val="24"/>
          <w:szCs w:val="24"/>
        </w:rPr>
        <w:t xml:space="preserve"> ADPO </w:t>
      </w:r>
      <w:r w:rsidRPr="006679B1">
        <w:rPr>
          <w:sz w:val="24"/>
          <w:szCs w:val="24"/>
        </w:rPr>
        <w:t>writes to the data subject and notifies them in writing that the right to erasure has been granted and provides details of the information erased and the date of erasure</w:t>
      </w:r>
    </w:p>
    <w:p w:rsidR="006679B1" w:rsidRPr="006679B1" w:rsidRDefault="006679B1" w:rsidP="00D57578">
      <w:pPr>
        <w:pStyle w:val="ListParagraph"/>
        <w:numPr>
          <w:ilvl w:val="0"/>
          <w:numId w:val="31"/>
        </w:numPr>
        <w:spacing w:before="80" w:after="0" w:line="240" w:lineRule="auto"/>
        <w:ind w:left="714" w:hanging="357"/>
        <w:contextualSpacing w:val="0"/>
        <w:rPr>
          <w:sz w:val="24"/>
          <w:szCs w:val="24"/>
        </w:rPr>
      </w:pPr>
      <w:r w:rsidRPr="006679B1">
        <w:rPr>
          <w:sz w:val="24"/>
          <w:szCs w:val="24"/>
        </w:rPr>
        <w:t xml:space="preserve">Where </w:t>
      </w:r>
      <w:r w:rsidR="00464016">
        <w:rPr>
          <w:sz w:val="24"/>
          <w:szCs w:val="24"/>
        </w:rPr>
        <w:t>PI UK</w:t>
      </w:r>
      <w:r w:rsidRPr="006679B1">
        <w:rPr>
          <w:sz w:val="24"/>
          <w:szCs w:val="24"/>
        </w:rPr>
        <w:t xml:space="preserve"> has made any of the personal data public and erasure is granted, we will take every reasonable step and measure to remove public references, links and copies of data and to contact related controllers and/or processors and inform them of the data subjects request to erase such personal data</w:t>
      </w:r>
    </w:p>
    <w:p w:rsidR="006679B1" w:rsidRPr="006679B1" w:rsidRDefault="006679B1" w:rsidP="006679B1">
      <w:pPr>
        <w:pStyle w:val="ListParagraph"/>
        <w:spacing w:after="0" w:line="240" w:lineRule="auto"/>
        <w:contextualSpacing w:val="0"/>
        <w:rPr>
          <w:sz w:val="24"/>
          <w:szCs w:val="24"/>
        </w:rPr>
      </w:pPr>
    </w:p>
    <w:p w:rsidR="006679B1" w:rsidRPr="006679B1" w:rsidRDefault="006679B1" w:rsidP="006679B1">
      <w:pPr>
        <w:pStyle w:val="ListParagraph"/>
        <w:spacing w:after="0" w:line="240" w:lineRule="auto"/>
        <w:ind w:left="0"/>
        <w:contextualSpacing w:val="0"/>
        <w:rPr>
          <w:b/>
          <w:i/>
          <w:sz w:val="24"/>
          <w:szCs w:val="24"/>
        </w:rPr>
      </w:pPr>
      <w:r w:rsidRPr="006679B1">
        <w:rPr>
          <w:sz w:val="24"/>
          <w:szCs w:val="24"/>
        </w:rPr>
        <w:t xml:space="preserve">If for any reason, we are unable to act in response to a request for erasure, we always provide a written explanation to the individual and inform them of their right to complain to the Supervisory Authority and to a judicial remedy. </w:t>
      </w:r>
      <w:r w:rsidRPr="006679B1">
        <w:rPr>
          <w:b/>
          <w:i/>
          <w:sz w:val="24"/>
          <w:szCs w:val="24"/>
        </w:rPr>
        <w:t>Such refusals to erase data include: -</w:t>
      </w:r>
    </w:p>
    <w:p w:rsidR="006679B1" w:rsidRPr="006679B1" w:rsidRDefault="006679B1" w:rsidP="00D57578">
      <w:pPr>
        <w:pStyle w:val="ListParagraph"/>
        <w:numPr>
          <w:ilvl w:val="0"/>
          <w:numId w:val="32"/>
        </w:numPr>
        <w:spacing w:before="120" w:after="0" w:line="240" w:lineRule="auto"/>
        <w:ind w:left="714" w:hanging="357"/>
        <w:contextualSpacing w:val="0"/>
        <w:rPr>
          <w:sz w:val="24"/>
          <w:szCs w:val="24"/>
        </w:rPr>
      </w:pPr>
      <w:r w:rsidRPr="006679B1">
        <w:rPr>
          <w:sz w:val="24"/>
          <w:szCs w:val="24"/>
        </w:rPr>
        <w:t>Exercising the right of freedom of expression and information</w:t>
      </w:r>
    </w:p>
    <w:p w:rsidR="006679B1" w:rsidRPr="006679B1" w:rsidRDefault="006679B1" w:rsidP="00D57578">
      <w:pPr>
        <w:pStyle w:val="ListParagraph"/>
        <w:numPr>
          <w:ilvl w:val="0"/>
          <w:numId w:val="32"/>
        </w:numPr>
        <w:spacing w:before="120" w:after="0" w:line="240" w:lineRule="auto"/>
        <w:ind w:left="714" w:hanging="357"/>
        <w:contextualSpacing w:val="0"/>
        <w:rPr>
          <w:sz w:val="24"/>
          <w:szCs w:val="24"/>
        </w:rPr>
      </w:pPr>
      <w:r w:rsidRPr="006679B1">
        <w:rPr>
          <w:sz w:val="24"/>
          <w:szCs w:val="24"/>
        </w:rPr>
        <w:t xml:space="preserve">Compliance with a legal obligation for the performance of a task carried out in the public interest </w:t>
      </w:r>
    </w:p>
    <w:p w:rsidR="006679B1" w:rsidRPr="006679B1" w:rsidRDefault="006679B1" w:rsidP="00D57578">
      <w:pPr>
        <w:pStyle w:val="ListParagraph"/>
        <w:numPr>
          <w:ilvl w:val="0"/>
          <w:numId w:val="32"/>
        </w:numPr>
        <w:spacing w:before="120" w:after="0" w:line="240" w:lineRule="auto"/>
        <w:ind w:left="714" w:hanging="357"/>
        <w:contextualSpacing w:val="0"/>
        <w:rPr>
          <w:sz w:val="24"/>
          <w:szCs w:val="24"/>
        </w:rPr>
      </w:pPr>
      <w:r w:rsidRPr="006679B1">
        <w:rPr>
          <w:sz w:val="24"/>
          <w:szCs w:val="24"/>
        </w:rPr>
        <w:t xml:space="preserve">For reasons of public interest </w:t>
      </w:r>
      <w:proofErr w:type="gramStart"/>
      <w:r w:rsidRPr="006679B1">
        <w:rPr>
          <w:sz w:val="24"/>
          <w:szCs w:val="24"/>
        </w:rPr>
        <w:t>in the area of</w:t>
      </w:r>
      <w:proofErr w:type="gramEnd"/>
      <w:r w:rsidRPr="006679B1">
        <w:rPr>
          <w:sz w:val="24"/>
          <w:szCs w:val="24"/>
        </w:rPr>
        <w:t xml:space="preserve"> public health</w:t>
      </w:r>
    </w:p>
    <w:p w:rsidR="006679B1" w:rsidRPr="006679B1" w:rsidRDefault="006679B1" w:rsidP="00D57578">
      <w:pPr>
        <w:pStyle w:val="ListParagraph"/>
        <w:numPr>
          <w:ilvl w:val="0"/>
          <w:numId w:val="32"/>
        </w:numPr>
        <w:spacing w:before="120" w:after="0" w:line="240" w:lineRule="auto"/>
        <w:ind w:left="714" w:hanging="357"/>
        <w:contextualSpacing w:val="0"/>
        <w:rPr>
          <w:sz w:val="24"/>
          <w:szCs w:val="24"/>
        </w:rPr>
      </w:pPr>
      <w:r w:rsidRPr="006679B1">
        <w:rPr>
          <w:sz w:val="24"/>
          <w:szCs w:val="24"/>
        </w:rPr>
        <w:t>For archiving purposes in the public interest, scientific or historical research purposes or statistical purposes, in so far as the right to erasure is likely to render impossible or seriously impair the achievement of the objectives of that processing</w:t>
      </w:r>
    </w:p>
    <w:p w:rsidR="006679B1" w:rsidRPr="006679B1" w:rsidRDefault="006679B1" w:rsidP="00D57578">
      <w:pPr>
        <w:pStyle w:val="ListParagraph"/>
        <w:numPr>
          <w:ilvl w:val="0"/>
          <w:numId w:val="32"/>
        </w:numPr>
        <w:spacing w:before="120" w:after="0" w:line="240" w:lineRule="auto"/>
        <w:ind w:left="714" w:hanging="357"/>
        <w:contextualSpacing w:val="0"/>
        <w:rPr>
          <w:sz w:val="24"/>
          <w:szCs w:val="24"/>
        </w:rPr>
      </w:pPr>
      <w:r w:rsidRPr="006679B1">
        <w:rPr>
          <w:sz w:val="24"/>
          <w:szCs w:val="24"/>
        </w:rPr>
        <w:t xml:space="preserve">For the establishment, exercise or </w:t>
      </w:r>
      <w:proofErr w:type="spellStart"/>
      <w:r w:rsidRPr="006679B1">
        <w:rPr>
          <w:sz w:val="24"/>
          <w:szCs w:val="24"/>
        </w:rPr>
        <w:t>defence</w:t>
      </w:r>
      <w:proofErr w:type="spellEnd"/>
      <w:r w:rsidRPr="006679B1">
        <w:rPr>
          <w:sz w:val="24"/>
          <w:szCs w:val="24"/>
        </w:rPr>
        <w:t xml:space="preserve"> of legal claims</w:t>
      </w:r>
    </w:p>
    <w:p w:rsidR="006679B1" w:rsidRDefault="006679B1" w:rsidP="006679B1">
      <w:pPr>
        <w:pStyle w:val="ListParagraph"/>
        <w:spacing w:before="120" w:after="240"/>
        <w:ind w:left="-720"/>
        <w:rPr>
          <w:sz w:val="24"/>
          <w:szCs w:val="24"/>
        </w:rPr>
      </w:pPr>
      <w:r>
        <w:rPr>
          <w:sz w:val="24"/>
          <w:szCs w:val="24"/>
        </w:rPr>
        <w:t xml:space="preserve">  </w:t>
      </w:r>
    </w:p>
    <w:p w:rsidR="006679B1" w:rsidRDefault="006679B1" w:rsidP="006679B1">
      <w:pPr>
        <w:pStyle w:val="Heading2"/>
      </w:pPr>
      <w:bookmarkStart w:id="38" w:name="_Toc505866291"/>
      <w:r w:rsidRPr="0075386A">
        <w:t>The Right to Restrict Processing</w:t>
      </w:r>
      <w:bookmarkEnd w:id="38"/>
    </w:p>
    <w:p w:rsidR="006679B1" w:rsidRPr="006679B1" w:rsidRDefault="006679B1" w:rsidP="006679B1">
      <w:pPr>
        <w:pStyle w:val="ListParagraph"/>
        <w:spacing w:before="120" w:after="240"/>
        <w:ind w:left="0"/>
        <w:rPr>
          <w:sz w:val="24"/>
          <w:szCs w:val="24"/>
        </w:rPr>
      </w:pPr>
      <w:r w:rsidRPr="006679B1">
        <w:rPr>
          <w:sz w:val="24"/>
          <w:szCs w:val="24"/>
        </w:rPr>
        <w:t xml:space="preserve">There are certain circumstances where </w:t>
      </w:r>
      <w:r w:rsidR="00464016">
        <w:rPr>
          <w:sz w:val="24"/>
          <w:szCs w:val="24"/>
        </w:rPr>
        <w:t>PI UK</w:t>
      </w:r>
      <w:r w:rsidRPr="006679B1">
        <w:rPr>
          <w:sz w:val="24"/>
          <w:szCs w:val="24"/>
        </w:rPr>
        <w:t xml:space="preserve"> restricts the processing of personal information, to validate, verify or comply with a legal requirement of a data subjects request. Restricted data is removed from the normal flow of information and is recorded as being restricted on the information audit. Any account and/or system related to the data subject of restricted data is updated to notify users of the restriction category and reason. When data is restricted it is only stored and not processed in any way.</w:t>
      </w:r>
    </w:p>
    <w:p w:rsidR="006679B1" w:rsidRDefault="006679B1" w:rsidP="006679B1">
      <w:pPr>
        <w:pStyle w:val="ListParagraph"/>
        <w:spacing w:after="0" w:line="240" w:lineRule="auto"/>
        <w:ind w:left="0"/>
        <w:contextualSpacing w:val="0"/>
        <w:rPr>
          <w:sz w:val="24"/>
          <w:szCs w:val="24"/>
        </w:rPr>
      </w:pPr>
    </w:p>
    <w:p w:rsidR="006679B1" w:rsidRPr="00C17EE1" w:rsidRDefault="00464016" w:rsidP="006679B1">
      <w:pPr>
        <w:pStyle w:val="ListParagraph"/>
        <w:spacing w:after="0" w:line="240" w:lineRule="auto"/>
        <w:ind w:left="0"/>
        <w:contextualSpacing w:val="0"/>
        <w:rPr>
          <w:b/>
          <w:i/>
          <w:sz w:val="24"/>
          <w:szCs w:val="24"/>
        </w:rPr>
      </w:pPr>
      <w:r>
        <w:rPr>
          <w:rFonts w:asciiTheme="minorHAnsi" w:hAnsiTheme="minorHAnsi" w:cstheme="minorHAnsi"/>
          <w:b/>
          <w:i/>
          <w:sz w:val="24"/>
          <w:szCs w:val="24"/>
        </w:rPr>
        <w:t>PI UK</w:t>
      </w:r>
      <w:r w:rsidR="006679B1" w:rsidRPr="00025E16">
        <w:rPr>
          <w:rFonts w:asciiTheme="minorHAnsi" w:hAnsiTheme="minorHAnsi" w:cstheme="minorHAnsi"/>
          <w:b/>
          <w:i/>
          <w:sz w:val="24"/>
          <w:szCs w:val="24"/>
        </w:rPr>
        <w:t xml:space="preserve"> will</w:t>
      </w:r>
      <w:r w:rsidR="006679B1" w:rsidRPr="00C17EE1">
        <w:rPr>
          <w:b/>
          <w:i/>
          <w:sz w:val="24"/>
          <w:szCs w:val="24"/>
        </w:rPr>
        <w:t xml:space="preserve"> apply restriction</w:t>
      </w:r>
      <w:r w:rsidR="00025E16">
        <w:rPr>
          <w:b/>
          <w:i/>
          <w:sz w:val="24"/>
          <w:szCs w:val="24"/>
        </w:rPr>
        <w:t>s</w:t>
      </w:r>
      <w:r w:rsidR="006679B1" w:rsidRPr="00C17EE1">
        <w:rPr>
          <w:b/>
          <w:i/>
          <w:sz w:val="24"/>
          <w:szCs w:val="24"/>
        </w:rPr>
        <w:t xml:space="preserve"> to data processing in the following circumstances: -</w:t>
      </w:r>
    </w:p>
    <w:p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 xml:space="preserve">Where </w:t>
      </w:r>
      <w:proofErr w:type="gramStart"/>
      <w:r w:rsidRPr="001B659E">
        <w:rPr>
          <w:sz w:val="24"/>
          <w:szCs w:val="24"/>
        </w:rPr>
        <w:t>an individual contests</w:t>
      </w:r>
      <w:proofErr w:type="gramEnd"/>
      <w:r w:rsidRPr="001B659E">
        <w:rPr>
          <w:sz w:val="24"/>
          <w:szCs w:val="24"/>
        </w:rPr>
        <w:t xml:space="preserve"> the accuracy of the personal data</w:t>
      </w:r>
      <w:r>
        <w:rPr>
          <w:sz w:val="24"/>
          <w:szCs w:val="24"/>
        </w:rPr>
        <w:t xml:space="preserve"> and we are in the process </w:t>
      </w:r>
      <w:r w:rsidRPr="001B659E">
        <w:rPr>
          <w:sz w:val="24"/>
          <w:szCs w:val="24"/>
        </w:rPr>
        <w:t>verif</w:t>
      </w:r>
      <w:r>
        <w:rPr>
          <w:sz w:val="24"/>
          <w:szCs w:val="24"/>
        </w:rPr>
        <w:t xml:space="preserve">ying </w:t>
      </w:r>
      <w:r w:rsidRPr="001B659E">
        <w:rPr>
          <w:sz w:val="24"/>
          <w:szCs w:val="24"/>
        </w:rPr>
        <w:t>the accuracy of the personal data</w:t>
      </w:r>
      <w:r>
        <w:rPr>
          <w:sz w:val="24"/>
          <w:szCs w:val="24"/>
        </w:rPr>
        <w:t xml:space="preserve"> and/or making corrections</w:t>
      </w:r>
    </w:p>
    <w:p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Where an individual has objected to the processing (</w:t>
      </w:r>
      <w:r w:rsidRPr="00C17EE1">
        <w:rPr>
          <w:i/>
          <w:sz w:val="24"/>
          <w:szCs w:val="24"/>
        </w:rPr>
        <w:t>where it was necessary for the performance of a public interest task or purpose of legitimate interests</w:t>
      </w:r>
      <w:r w:rsidRPr="001B659E">
        <w:rPr>
          <w:sz w:val="24"/>
          <w:szCs w:val="24"/>
        </w:rPr>
        <w:t xml:space="preserve">), and </w:t>
      </w:r>
      <w:r>
        <w:rPr>
          <w:sz w:val="24"/>
          <w:szCs w:val="24"/>
        </w:rPr>
        <w:t xml:space="preserve">we are </w:t>
      </w:r>
      <w:r w:rsidRPr="001B659E">
        <w:rPr>
          <w:sz w:val="24"/>
          <w:szCs w:val="24"/>
        </w:rPr>
        <w:t xml:space="preserve">considering whether </w:t>
      </w:r>
      <w:r>
        <w:rPr>
          <w:sz w:val="24"/>
          <w:szCs w:val="24"/>
        </w:rPr>
        <w:t>we have</w:t>
      </w:r>
      <w:r w:rsidRPr="001B659E">
        <w:rPr>
          <w:sz w:val="24"/>
          <w:szCs w:val="24"/>
        </w:rPr>
        <w:t xml:space="preserve"> legitimate grounds </w:t>
      </w:r>
      <w:r>
        <w:rPr>
          <w:sz w:val="24"/>
          <w:szCs w:val="24"/>
        </w:rPr>
        <w:t xml:space="preserve">to </w:t>
      </w:r>
      <w:r w:rsidRPr="001B659E">
        <w:rPr>
          <w:sz w:val="24"/>
          <w:szCs w:val="24"/>
        </w:rPr>
        <w:t>o</w:t>
      </w:r>
      <w:r>
        <w:rPr>
          <w:sz w:val="24"/>
          <w:szCs w:val="24"/>
        </w:rPr>
        <w:t>verride those of the individual</w:t>
      </w:r>
    </w:p>
    <w:p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lastRenderedPageBreak/>
        <w:t xml:space="preserve">When processing is </w:t>
      </w:r>
      <w:r>
        <w:rPr>
          <w:sz w:val="24"/>
          <w:szCs w:val="24"/>
        </w:rPr>
        <w:t xml:space="preserve">deemed to have been </w:t>
      </w:r>
      <w:r w:rsidRPr="001B659E">
        <w:rPr>
          <w:sz w:val="24"/>
          <w:szCs w:val="24"/>
        </w:rPr>
        <w:t>unlawful</w:t>
      </w:r>
      <w:r>
        <w:rPr>
          <w:sz w:val="24"/>
          <w:szCs w:val="24"/>
        </w:rPr>
        <w:t>, but the data subject requests restriction as oppose to erasure</w:t>
      </w:r>
    </w:p>
    <w:p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Pr>
          <w:sz w:val="24"/>
          <w:szCs w:val="24"/>
        </w:rPr>
        <w:t xml:space="preserve">Where we </w:t>
      </w:r>
      <w:r w:rsidRPr="001B659E">
        <w:rPr>
          <w:sz w:val="24"/>
          <w:szCs w:val="24"/>
        </w:rPr>
        <w:t xml:space="preserve">no longer need the personal </w:t>
      </w:r>
      <w:r w:rsidR="00CF3CE4" w:rsidRPr="001B659E">
        <w:rPr>
          <w:sz w:val="24"/>
          <w:szCs w:val="24"/>
        </w:rPr>
        <w:t>data,</w:t>
      </w:r>
      <w:r w:rsidRPr="001B659E">
        <w:rPr>
          <w:sz w:val="24"/>
          <w:szCs w:val="24"/>
        </w:rPr>
        <w:t xml:space="preserve"> but the </w:t>
      </w:r>
      <w:r>
        <w:rPr>
          <w:sz w:val="24"/>
          <w:szCs w:val="24"/>
        </w:rPr>
        <w:t xml:space="preserve">data subject </w:t>
      </w:r>
      <w:r w:rsidRPr="001B659E">
        <w:rPr>
          <w:sz w:val="24"/>
          <w:szCs w:val="24"/>
        </w:rPr>
        <w:t>requires the data to establish, e</w:t>
      </w:r>
      <w:r>
        <w:rPr>
          <w:sz w:val="24"/>
          <w:szCs w:val="24"/>
        </w:rPr>
        <w:t>xercise or defend a legal claim</w:t>
      </w:r>
    </w:p>
    <w:p w:rsidR="006679B1" w:rsidRPr="001B659E" w:rsidRDefault="006679B1" w:rsidP="006679B1">
      <w:pPr>
        <w:pStyle w:val="ListParagraph"/>
        <w:spacing w:after="0" w:line="240" w:lineRule="auto"/>
        <w:ind w:left="0"/>
        <w:contextualSpacing w:val="0"/>
        <w:rPr>
          <w:sz w:val="24"/>
          <w:szCs w:val="24"/>
        </w:rPr>
      </w:pPr>
    </w:p>
    <w:p w:rsidR="006679B1" w:rsidRDefault="00AF365B" w:rsidP="006679B1">
      <w:pPr>
        <w:pStyle w:val="ListParagraph"/>
        <w:spacing w:after="0" w:line="240" w:lineRule="auto"/>
        <w:ind w:left="0"/>
        <w:contextualSpacing w:val="0"/>
        <w:rPr>
          <w:sz w:val="24"/>
          <w:szCs w:val="24"/>
        </w:rPr>
      </w:pPr>
      <w:r>
        <w:rPr>
          <w:sz w:val="24"/>
          <w:szCs w:val="24"/>
        </w:rPr>
        <w:t>The Acting Data Protection Officer</w:t>
      </w:r>
      <w:r w:rsidR="006679B1">
        <w:rPr>
          <w:sz w:val="24"/>
          <w:szCs w:val="24"/>
        </w:rPr>
        <w:t xml:space="preserve"> reviews and </w:t>
      </w:r>
      <w:proofErr w:type="spellStart"/>
      <w:r w:rsidR="006679B1">
        <w:rPr>
          <w:sz w:val="24"/>
          <w:szCs w:val="24"/>
        </w:rPr>
        <w:t>authorises</w:t>
      </w:r>
      <w:proofErr w:type="spellEnd"/>
      <w:r w:rsidR="006679B1">
        <w:rPr>
          <w:sz w:val="24"/>
          <w:szCs w:val="24"/>
        </w:rPr>
        <w:t xml:space="preserve"> all restriction requests and actions and retains copies of notifications from and to data subjects and relevant third-parties. Where data is </w:t>
      </w:r>
      <w:r w:rsidR="00CF3CE4">
        <w:rPr>
          <w:sz w:val="24"/>
          <w:szCs w:val="24"/>
        </w:rPr>
        <w:t>restricted,</w:t>
      </w:r>
      <w:r w:rsidR="006679B1">
        <w:rPr>
          <w:sz w:val="24"/>
          <w:szCs w:val="24"/>
        </w:rPr>
        <w:t xml:space="preserve"> and we have disclosed such data to a third-party, we will inform the third-party of the restriction in place and the reason and re-inform them if any such restriction is lifted.</w:t>
      </w:r>
    </w:p>
    <w:p w:rsidR="006679B1" w:rsidRDefault="006679B1" w:rsidP="006679B1">
      <w:pPr>
        <w:pStyle w:val="ListParagraph"/>
        <w:spacing w:after="0" w:line="240" w:lineRule="auto"/>
        <w:ind w:left="0"/>
        <w:contextualSpacing w:val="0"/>
        <w:rPr>
          <w:sz w:val="24"/>
          <w:szCs w:val="24"/>
        </w:rPr>
      </w:pPr>
    </w:p>
    <w:p w:rsidR="006679B1" w:rsidRPr="0075386A" w:rsidRDefault="006679B1" w:rsidP="006679B1">
      <w:pPr>
        <w:pStyle w:val="ListParagraph"/>
        <w:spacing w:after="120" w:line="240" w:lineRule="auto"/>
        <w:ind w:left="0"/>
        <w:contextualSpacing w:val="0"/>
        <w:rPr>
          <w:sz w:val="24"/>
          <w:szCs w:val="24"/>
        </w:rPr>
      </w:pPr>
      <w:r>
        <w:rPr>
          <w:sz w:val="24"/>
          <w:szCs w:val="24"/>
        </w:rPr>
        <w:t xml:space="preserve">Data subjects who have requested restriction of data are informed within 30 days of the restriction application and are also advised of any third-party to whom the data has been disclosed. We also provide in writing to the data subject, any decision </w:t>
      </w:r>
      <w:r w:rsidRPr="001B659E">
        <w:rPr>
          <w:sz w:val="24"/>
          <w:szCs w:val="24"/>
        </w:rPr>
        <w:t>to lift a restriction on processing.</w:t>
      </w:r>
      <w:r>
        <w:rPr>
          <w:sz w:val="24"/>
          <w:szCs w:val="24"/>
        </w:rPr>
        <w:t xml:space="preserve"> </w:t>
      </w:r>
      <w:r w:rsidRPr="00D36741">
        <w:rPr>
          <w:sz w:val="24"/>
          <w:szCs w:val="24"/>
        </w:rPr>
        <w:t xml:space="preserve">If for any reason, we are unable to act in response to a request for </w:t>
      </w:r>
      <w:r>
        <w:rPr>
          <w:sz w:val="24"/>
          <w:szCs w:val="24"/>
        </w:rPr>
        <w:t>restriction</w:t>
      </w:r>
      <w:r w:rsidRPr="00D36741">
        <w:rPr>
          <w:sz w:val="24"/>
          <w:szCs w:val="24"/>
        </w:rPr>
        <w:t>, we always provide a written explanation to the individual and inform them of their right to complain to the Supervisory Authority and to a judicial remedy.</w:t>
      </w:r>
    </w:p>
    <w:p w:rsidR="006679B1" w:rsidRDefault="006679B1" w:rsidP="006679B1">
      <w:pPr>
        <w:pStyle w:val="Heading2"/>
      </w:pPr>
      <w:bookmarkStart w:id="39" w:name="_Toc505866292"/>
      <w:r>
        <w:t xml:space="preserve">Objections and </w:t>
      </w:r>
      <w:r w:rsidRPr="0075386A">
        <w:t>A</w:t>
      </w:r>
      <w:r>
        <w:t>utomated Decision Making</w:t>
      </w:r>
      <w:bookmarkEnd w:id="39"/>
    </w:p>
    <w:p w:rsidR="006679B1" w:rsidRPr="00643E72" w:rsidRDefault="006679B1" w:rsidP="006679B1">
      <w:pPr>
        <w:pStyle w:val="ListParagraph"/>
        <w:spacing w:before="120" w:after="120"/>
        <w:ind w:left="0"/>
        <w:contextualSpacing w:val="0"/>
        <w:rPr>
          <w:sz w:val="24"/>
          <w:szCs w:val="24"/>
        </w:rPr>
      </w:pPr>
      <w:r>
        <w:rPr>
          <w:sz w:val="24"/>
          <w:szCs w:val="24"/>
        </w:rPr>
        <w:t xml:space="preserve">Data subjects are informed of their right to object to processing in our Privacy Notices and at the point of first communication, in a clear and legible form and separate from other information. We provide opt-out options on all direct marketing material and provide an online objection </w:t>
      </w:r>
      <w:r w:rsidR="007B6EC5">
        <w:rPr>
          <w:sz w:val="24"/>
          <w:szCs w:val="24"/>
        </w:rPr>
        <w:t>tick box option</w:t>
      </w:r>
      <w:r>
        <w:rPr>
          <w:sz w:val="24"/>
          <w:szCs w:val="24"/>
        </w:rPr>
        <w:t xml:space="preserve"> where processing is carried out online. </w:t>
      </w:r>
      <w:r w:rsidRPr="00412DAC">
        <w:rPr>
          <w:b/>
          <w:i/>
          <w:sz w:val="24"/>
          <w:szCs w:val="24"/>
        </w:rPr>
        <w:t>Individuals have the right to object to: -</w:t>
      </w:r>
    </w:p>
    <w:p w:rsidR="006679B1" w:rsidRPr="00643E72" w:rsidRDefault="006679B1" w:rsidP="00D57578">
      <w:pPr>
        <w:pStyle w:val="ListParagraph"/>
        <w:numPr>
          <w:ilvl w:val="0"/>
          <w:numId w:val="34"/>
        </w:numPr>
        <w:spacing w:before="240" w:after="0" w:line="240" w:lineRule="auto"/>
        <w:ind w:left="714" w:hanging="357"/>
        <w:contextualSpacing w:val="0"/>
        <w:rPr>
          <w:sz w:val="24"/>
          <w:szCs w:val="24"/>
        </w:rPr>
      </w:pPr>
      <w:r>
        <w:rPr>
          <w:sz w:val="24"/>
          <w:szCs w:val="24"/>
        </w:rPr>
        <w:t>P</w:t>
      </w:r>
      <w:r w:rsidRPr="00643E72">
        <w:rPr>
          <w:sz w:val="24"/>
          <w:szCs w:val="24"/>
        </w:rPr>
        <w:t>rocessing</w:t>
      </w:r>
      <w:r>
        <w:rPr>
          <w:sz w:val="24"/>
          <w:szCs w:val="24"/>
        </w:rPr>
        <w:t xml:space="preserve"> of their personal information</w:t>
      </w:r>
      <w:r w:rsidRPr="00643E72">
        <w:rPr>
          <w:sz w:val="24"/>
          <w:szCs w:val="24"/>
        </w:rPr>
        <w:t xml:space="preserve"> based on legitimate interests or the performance of a task in the public interest/exercise of official authority </w:t>
      </w:r>
      <w:r w:rsidRPr="00643E72">
        <w:rPr>
          <w:i/>
          <w:sz w:val="24"/>
          <w:szCs w:val="24"/>
        </w:rPr>
        <w:t>(including profiling</w:t>
      </w:r>
      <w:r>
        <w:rPr>
          <w:sz w:val="24"/>
          <w:szCs w:val="24"/>
        </w:rPr>
        <w:t>)</w:t>
      </w:r>
    </w:p>
    <w:p w:rsidR="006679B1" w:rsidRPr="00643E72" w:rsidRDefault="006679B1" w:rsidP="00D57578">
      <w:pPr>
        <w:pStyle w:val="ListParagraph"/>
        <w:numPr>
          <w:ilvl w:val="0"/>
          <w:numId w:val="34"/>
        </w:numPr>
        <w:spacing w:before="240" w:after="0" w:line="240" w:lineRule="auto"/>
        <w:ind w:left="714" w:hanging="357"/>
        <w:contextualSpacing w:val="0"/>
        <w:rPr>
          <w:sz w:val="24"/>
          <w:szCs w:val="24"/>
        </w:rPr>
      </w:pPr>
      <w:r>
        <w:rPr>
          <w:sz w:val="24"/>
          <w:szCs w:val="24"/>
        </w:rPr>
        <w:t>D</w:t>
      </w:r>
      <w:r w:rsidRPr="00643E72">
        <w:rPr>
          <w:sz w:val="24"/>
          <w:szCs w:val="24"/>
        </w:rPr>
        <w:t>irect mark</w:t>
      </w:r>
      <w:r>
        <w:rPr>
          <w:sz w:val="24"/>
          <w:szCs w:val="24"/>
        </w:rPr>
        <w:t>eting (</w:t>
      </w:r>
      <w:r w:rsidRPr="00643E72">
        <w:rPr>
          <w:i/>
          <w:sz w:val="24"/>
          <w:szCs w:val="24"/>
        </w:rPr>
        <w:t>including profiling</w:t>
      </w:r>
      <w:r>
        <w:rPr>
          <w:sz w:val="24"/>
          <w:szCs w:val="24"/>
        </w:rPr>
        <w:t>)</w:t>
      </w:r>
    </w:p>
    <w:p w:rsidR="006679B1" w:rsidRDefault="006679B1" w:rsidP="00D57578">
      <w:pPr>
        <w:pStyle w:val="ListParagraph"/>
        <w:numPr>
          <w:ilvl w:val="0"/>
          <w:numId w:val="34"/>
        </w:numPr>
        <w:spacing w:before="240" w:after="0" w:line="240" w:lineRule="auto"/>
        <w:ind w:left="714" w:hanging="357"/>
        <w:contextualSpacing w:val="0"/>
        <w:rPr>
          <w:sz w:val="24"/>
          <w:szCs w:val="24"/>
        </w:rPr>
      </w:pPr>
      <w:r>
        <w:rPr>
          <w:sz w:val="24"/>
          <w:szCs w:val="24"/>
        </w:rPr>
        <w:t>P</w:t>
      </w:r>
      <w:r w:rsidRPr="00643E72">
        <w:rPr>
          <w:sz w:val="24"/>
          <w:szCs w:val="24"/>
        </w:rPr>
        <w:t>rocessing for purposes of scientific/his</w:t>
      </w:r>
      <w:r>
        <w:rPr>
          <w:sz w:val="24"/>
          <w:szCs w:val="24"/>
        </w:rPr>
        <w:t>torical research and statistics</w:t>
      </w:r>
    </w:p>
    <w:p w:rsidR="006679B1" w:rsidRDefault="006679B1" w:rsidP="006679B1">
      <w:pPr>
        <w:pStyle w:val="ListParagraph"/>
        <w:spacing w:before="120" w:after="240"/>
        <w:ind w:left="0"/>
        <w:rPr>
          <w:sz w:val="24"/>
          <w:szCs w:val="24"/>
        </w:rPr>
      </w:pPr>
    </w:p>
    <w:p w:rsidR="006679B1" w:rsidRPr="00412DAC" w:rsidRDefault="006679B1" w:rsidP="006679B1">
      <w:pPr>
        <w:pStyle w:val="ListParagraph"/>
        <w:spacing w:before="120" w:after="240"/>
        <w:ind w:left="0"/>
        <w:contextualSpacing w:val="0"/>
        <w:rPr>
          <w:sz w:val="24"/>
          <w:szCs w:val="24"/>
        </w:rPr>
      </w:pPr>
      <w:r w:rsidRPr="006679B1">
        <w:rPr>
          <w:sz w:val="24"/>
          <w:szCs w:val="24"/>
        </w:rPr>
        <w:t xml:space="preserve">Where </w:t>
      </w:r>
      <w:r w:rsidR="00464016">
        <w:rPr>
          <w:sz w:val="24"/>
          <w:szCs w:val="24"/>
        </w:rPr>
        <w:t>PI UK</w:t>
      </w:r>
      <w:r w:rsidRPr="006679B1">
        <w:rPr>
          <w:sz w:val="24"/>
          <w:szCs w:val="24"/>
        </w:rPr>
        <w:t xml:space="preserve"> processes personal data for the performance of a legal task, in relation to our legitimate interests or for research purposes, a data subjects’ objection will only be considered where it is on </w:t>
      </w:r>
      <w:r w:rsidRPr="006679B1">
        <w:rPr>
          <w:i/>
          <w:sz w:val="24"/>
          <w:szCs w:val="24"/>
        </w:rPr>
        <w:t>'grounds relating to their particular situation'</w:t>
      </w:r>
      <w:r w:rsidRPr="006679B1">
        <w:rPr>
          <w:sz w:val="24"/>
          <w:szCs w:val="24"/>
        </w:rPr>
        <w:t>. We reserve the right to continue processing such personal</w:t>
      </w:r>
      <w:r w:rsidRPr="00412DAC">
        <w:rPr>
          <w:sz w:val="24"/>
          <w:szCs w:val="24"/>
        </w:rPr>
        <w:t xml:space="preserve"> data where: -</w:t>
      </w:r>
    </w:p>
    <w:p w:rsidR="006679B1" w:rsidRPr="00412DAC" w:rsidRDefault="006679B1" w:rsidP="00D57578">
      <w:pPr>
        <w:pStyle w:val="ListParagraph"/>
        <w:numPr>
          <w:ilvl w:val="0"/>
          <w:numId w:val="35"/>
        </w:numPr>
        <w:spacing w:before="120" w:after="0" w:line="240" w:lineRule="auto"/>
        <w:ind w:left="714" w:hanging="357"/>
        <w:contextualSpacing w:val="0"/>
        <w:rPr>
          <w:sz w:val="24"/>
          <w:szCs w:val="24"/>
        </w:rPr>
      </w:pPr>
      <w:r w:rsidRPr="00412DAC">
        <w:rPr>
          <w:sz w:val="24"/>
          <w:szCs w:val="24"/>
        </w:rPr>
        <w:t>We can demonstrate compelling legitimate grounds for the processing, which override the interests, rights and freedoms of the individual</w:t>
      </w:r>
    </w:p>
    <w:p w:rsidR="006679B1" w:rsidRDefault="006679B1" w:rsidP="00D57578">
      <w:pPr>
        <w:pStyle w:val="ListParagraph"/>
        <w:numPr>
          <w:ilvl w:val="0"/>
          <w:numId w:val="35"/>
        </w:numPr>
        <w:spacing w:before="120" w:after="0" w:line="240" w:lineRule="auto"/>
        <w:ind w:left="714" w:hanging="357"/>
        <w:contextualSpacing w:val="0"/>
        <w:rPr>
          <w:sz w:val="24"/>
          <w:szCs w:val="24"/>
        </w:rPr>
      </w:pPr>
      <w:r w:rsidRPr="00412DAC">
        <w:rPr>
          <w:sz w:val="24"/>
          <w:szCs w:val="24"/>
        </w:rPr>
        <w:t xml:space="preserve">The processing is for the establishment, exercise or </w:t>
      </w:r>
      <w:proofErr w:type="spellStart"/>
      <w:r w:rsidRPr="00412DAC">
        <w:rPr>
          <w:sz w:val="24"/>
          <w:szCs w:val="24"/>
        </w:rPr>
        <w:t>defence</w:t>
      </w:r>
      <w:proofErr w:type="spellEnd"/>
      <w:r w:rsidRPr="00412DAC">
        <w:rPr>
          <w:sz w:val="24"/>
          <w:szCs w:val="24"/>
        </w:rPr>
        <w:t xml:space="preserve"> of legal claims</w:t>
      </w:r>
    </w:p>
    <w:p w:rsid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we are processing personal information for direct marketing purposes under a previously obtained consent, we will stop processing such personal data immediately where an objection is received from the data subject. This measure is absolute, free of charge and is always adhered to. </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a data subject objects to data processing on valid grounds, </w:t>
      </w:r>
      <w:r w:rsidR="00464016">
        <w:rPr>
          <w:sz w:val="24"/>
          <w:szCs w:val="24"/>
        </w:rPr>
        <w:t>PI UK</w:t>
      </w:r>
      <w:r w:rsidRPr="006679B1">
        <w:rPr>
          <w:sz w:val="24"/>
          <w:szCs w:val="24"/>
        </w:rPr>
        <w:t xml:space="preserve"> will cease the processing for that purpose and advise the data subject of cessation in writing within 30 days of the objection being received. </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ind w:left="0"/>
        <w:contextualSpacing w:val="0"/>
        <w:rPr>
          <w:sz w:val="24"/>
          <w:szCs w:val="24"/>
        </w:rPr>
      </w:pPr>
      <w:r w:rsidRPr="006679B1">
        <w:rPr>
          <w:sz w:val="24"/>
          <w:szCs w:val="24"/>
        </w:rPr>
        <w:t xml:space="preserve">We have carried out a system audit to identify automated decision-making processes that do not involve human intervention. We also assess new systems and technologies for this same component prior to implementation. </w:t>
      </w:r>
      <w:r w:rsidR="00464016">
        <w:rPr>
          <w:sz w:val="24"/>
          <w:szCs w:val="24"/>
        </w:rPr>
        <w:t>PI UK</w:t>
      </w:r>
      <w:r w:rsidRPr="006679B1">
        <w:rPr>
          <w:sz w:val="24"/>
          <w:szCs w:val="24"/>
        </w:rPr>
        <w:t xml:space="preserve"> understands that decisions absent of human interactions can be biased towards individuals and pursuant to Articles 9 and 22 of the GDPR, we aim to put measures into place to safeguard individuals where appropriate. Via our Privacy Notices, in our first communications with an individual and on our website, we advise individuals of their rights not to be subject to a decision when: -</w:t>
      </w:r>
    </w:p>
    <w:p w:rsidR="006679B1" w:rsidRPr="006679B1" w:rsidRDefault="006679B1" w:rsidP="00D57578">
      <w:pPr>
        <w:pStyle w:val="ListParagraph"/>
        <w:numPr>
          <w:ilvl w:val="0"/>
          <w:numId w:val="36"/>
        </w:numPr>
        <w:spacing w:before="120" w:after="0" w:line="240" w:lineRule="auto"/>
        <w:ind w:left="714" w:hanging="357"/>
        <w:contextualSpacing w:val="0"/>
        <w:rPr>
          <w:sz w:val="24"/>
          <w:szCs w:val="24"/>
        </w:rPr>
      </w:pPr>
      <w:r w:rsidRPr="006679B1">
        <w:rPr>
          <w:sz w:val="24"/>
          <w:szCs w:val="24"/>
        </w:rPr>
        <w:t>It is based on automated processing</w:t>
      </w:r>
    </w:p>
    <w:p w:rsidR="006679B1" w:rsidRPr="006679B1" w:rsidRDefault="006679B1" w:rsidP="00D57578">
      <w:pPr>
        <w:pStyle w:val="ListParagraph"/>
        <w:numPr>
          <w:ilvl w:val="0"/>
          <w:numId w:val="36"/>
        </w:numPr>
        <w:spacing w:before="120" w:after="0" w:line="240" w:lineRule="auto"/>
        <w:ind w:left="714" w:hanging="357"/>
        <w:contextualSpacing w:val="0"/>
        <w:rPr>
          <w:sz w:val="24"/>
          <w:szCs w:val="24"/>
        </w:rPr>
      </w:pPr>
      <w:r w:rsidRPr="006679B1">
        <w:rPr>
          <w:sz w:val="24"/>
          <w:szCs w:val="24"/>
        </w:rPr>
        <w:t>It produces a legal effect or a similarly significant effect on the individual</w:t>
      </w:r>
    </w:p>
    <w:p w:rsidR="006679B1" w:rsidRPr="006679B1" w:rsidRDefault="006679B1" w:rsidP="006679B1">
      <w:pPr>
        <w:pStyle w:val="ListParagraph"/>
        <w:ind w:left="0"/>
        <w:rPr>
          <w:sz w:val="24"/>
          <w:szCs w:val="24"/>
        </w:rPr>
      </w:pPr>
    </w:p>
    <w:p w:rsidR="006679B1" w:rsidRPr="006679B1" w:rsidRDefault="006679B1" w:rsidP="00025E16">
      <w:pPr>
        <w:pStyle w:val="ListParagraph"/>
        <w:ind w:left="0"/>
        <w:contextualSpacing w:val="0"/>
        <w:rPr>
          <w:b/>
          <w:i/>
          <w:sz w:val="24"/>
          <w:szCs w:val="24"/>
        </w:rPr>
      </w:pPr>
      <w:r w:rsidRPr="006679B1">
        <w:rPr>
          <w:sz w:val="24"/>
          <w:szCs w:val="24"/>
        </w:rPr>
        <w:t xml:space="preserve">In limited circumstances, </w:t>
      </w:r>
      <w:r w:rsidR="00464016">
        <w:rPr>
          <w:sz w:val="24"/>
          <w:szCs w:val="24"/>
        </w:rPr>
        <w:t>PI UK</w:t>
      </w:r>
      <w:r w:rsidRPr="006679B1">
        <w:rPr>
          <w:sz w:val="24"/>
          <w:szCs w:val="24"/>
        </w:rPr>
        <w:t xml:space="preserve"> will use automated decision-making processes within the guidelines of the regulations. </w:t>
      </w:r>
      <w:r w:rsidRPr="006679B1">
        <w:rPr>
          <w:b/>
          <w:i/>
          <w:sz w:val="24"/>
          <w:szCs w:val="24"/>
        </w:rPr>
        <w:t>Such instances include: -</w:t>
      </w:r>
    </w:p>
    <w:p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Where it is necessary for entering into or performance of a contract between us and the individual</w:t>
      </w:r>
    </w:p>
    <w:p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 xml:space="preserve">Where it is </w:t>
      </w:r>
      <w:proofErr w:type="spellStart"/>
      <w:r w:rsidRPr="006679B1">
        <w:rPr>
          <w:sz w:val="24"/>
          <w:szCs w:val="24"/>
        </w:rPr>
        <w:t>authorised</w:t>
      </w:r>
      <w:proofErr w:type="spellEnd"/>
      <w:r w:rsidRPr="006679B1">
        <w:rPr>
          <w:sz w:val="24"/>
          <w:szCs w:val="24"/>
        </w:rPr>
        <w:t xml:space="preserve"> by law </w:t>
      </w:r>
      <w:r w:rsidRPr="006679B1">
        <w:rPr>
          <w:i/>
          <w:sz w:val="24"/>
          <w:szCs w:val="24"/>
        </w:rPr>
        <w:t>(e.g. fraud or tax evasion prevention)</w:t>
      </w:r>
    </w:p>
    <w:p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When based on explicit consent to do so</w:t>
      </w:r>
    </w:p>
    <w:p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Where the decision does not have a legal or similarly significant effect on someone</w:t>
      </w:r>
    </w:p>
    <w:p w:rsidR="006679B1" w:rsidRPr="006679B1" w:rsidRDefault="006679B1" w:rsidP="006679B1">
      <w:pPr>
        <w:pStyle w:val="ListParagraph"/>
        <w:spacing w:after="0" w:line="240" w:lineRule="auto"/>
        <w:ind w:left="0"/>
        <w:contextualSpacing w:val="0"/>
        <w:rPr>
          <w:sz w:val="24"/>
          <w:szCs w:val="24"/>
        </w:rPr>
      </w:pPr>
    </w:p>
    <w:p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w:t>
      </w:r>
      <w:r w:rsidR="00464016">
        <w:rPr>
          <w:sz w:val="24"/>
          <w:szCs w:val="24"/>
        </w:rPr>
        <w:t>PI UK</w:t>
      </w:r>
      <w:r w:rsidRPr="006679B1">
        <w:rPr>
          <w:sz w:val="24"/>
          <w:szCs w:val="24"/>
        </w:rPr>
        <w:t xml:space="preserve"> uses, automated decision-making processes, we always inform the individual and advise them of their rights. We also ensure that individuals can obtain human intervention, express their point of view and obtain an explanation of the decision and challenge it.</w:t>
      </w:r>
    </w:p>
    <w:p w:rsidR="006679B1" w:rsidRPr="00A779A1" w:rsidRDefault="006679B1" w:rsidP="006679B1">
      <w:pPr>
        <w:pStyle w:val="ListParagraph"/>
        <w:spacing w:before="120" w:after="240"/>
        <w:ind w:left="0"/>
        <w:rPr>
          <w:sz w:val="8"/>
          <w:szCs w:val="8"/>
        </w:rPr>
      </w:pPr>
    </w:p>
    <w:p w:rsidR="006679B1" w:rsidRDefault="006679B1" w:rsidP="006679B1">
      <w:pPr>
        <w:pStyle w:val="Heading1"/>
      </w:pPr>
      <w:bookmarkStart w:id="40" w:name="_Toc505866293"/>
      <w:r>
        <w:t xml:space="preserve">Oversight </w:t>
      </w:r>
      <w:r w:rsidRPr="00C35C6D">
        <w:t>Procedures</w:t>
      </w:r>
      <w:bookmarkEnd w:id="40"/>
    </w:p>
    <w:p w:rsidR="006679B1" w:rsidRDefault="006679B1" w:rsidP="006679B1">
      <w:pPr>
        <w:pStyle w:val="Heading2"/>
      </w:pPr>
      <w:bookmarkStart w:id="41" w:name="_Toc505866294"/>
      <w:r>
        <w:t>Security &amp; Breach Management</w:t>
      </w:r>
      <w:bookmarkEnd w:id="41"/>
    </w:p>
    <w:p w:rsidR="006679B1" w:rsidRPr="006F5274" w:rsidRDefault="006679B1" w:rsidP="006679B1">
      <w:pPr>
        <w:rPr>
          <w:rFonts w:cs="Arial"/>
          <w:bCs/>
        </w:rPr>
      </w:pPr>
      <w:bookmarkStart w:id="42" w:name="_Hlk494718409"/>
      <w:r w:rsidRPr="006F5274">
        <w:rPr>
          <w:rFonts w:cs="Arial"/>
          <w:bCs/>
        </w:rPr>
        <w:t xml:space="preserve">Alongside our </w:t>
      </w:r>
      <w:r w:rsidRPr="006F5274">
        <w:rPr>
          <w:rFonts w:cs="Arial"/>
          <w:bCs/>
          <w:i/>
        </w:rPr>
        <w:t>'Privacy be Design'</w:t>
      </w:r>
      <w:r w:rsidRPr="006F5274">
        <w:rPr>
          <w:rFonts w:cs="Arial"/>
          <w:bCs/>
        </w:rPr>
        <w:t xml:space="preserve"> approach to protecting data, we ensure the maximum security of data that is processed, including as a priority, when it is shared, disclosed and transferred. Our </w:t>
      </w:r>
      <w:r w:rsidRPr="000A6E74">
        <w:rPr>
          <w:rFonts w:cs="Arial"/>
          <w:b/>
          <w:bCs/>
          <w:i/>
        </w:rPr>
        <w:t>Information Security Policy &amp; Procedures</w:t>
      </w:r>
      <w:r w:rsidRPr="006F5274">
        <w:rPr>
          <w:rFonts w:cs="Arial"/>
          <w:bCs/>
        </w:rPr>
        <w:t xml:space="preserve"> provide the detailed measures and controls that we take to protect personal information and to ensure its security from consent to disposal.</w:t>
      </w:r>
    </w:p>
    <w:p w:rsidR="00196FEB" w:rsidRDefault="006679B1" w:rsidP="006679B1">
      <w:pPr>
        <w:rPr>
          <w:rFonts w:cs="Arial"/>
          <w:bCs/>
        </w:rPr>
      </w:pPr>
      <w:r w:rsidRPr="006F5274">
        <w:rPr>
          <w:rFonts w:cs="Arial"/>
          <w:bCs/>
        </w:rPr>
        <w:t xml:space="preserve">We carry out information audits to ensure that all personal data held and processed by us is accounted for and recorded, alongside risk assessments as to the scope and impact a data breach </w:t>
      </w:r>
      <w:r w:rsidRPr="006F5274">
        <w:rPr>
          <w:rFonts w:cs="Arial"/>
          <w:bCs/>
        </w:rPr>
        <w:lastRenderedPageBreak/>
        <w:t>could have on data subject(s). We have implemented adequate and appropriate technical and organisational measures to ensure a level of security appropriate to the risk</w:t>
      </w:r>
      <w:r w:rsidR="00196FEB">
        <w:rPr>
          <w:rFonts w:cs="Arial"/>
          <w:bCs/>
        </w:rPr>
        <w:t>.</w:t>
      </w:r>
    </w:p>
    <w:p w:rsidR="00196FEB" w:rsidRDefault="00196FEB" w:rsidP="006679B1">
      <w:pPr>
        <w:rPr>
          <w:rFonts w:cs="Arial"/>
          <w:bCs/>
        </w:rPr>
      </w:pPr>
      <w:r>
        <w:rPr>
          <w:rFonts w:cs="Arial"/>
          <w:bCs/>
        </w:rPr>
        <w:t xml:space="preserve">Whilst every effort and measure </w:t>
      </w:r>
      <w:r w:rsidR="00C51513">
        <w:rPr>
          <w:rFonts w:cs="Arial"/>
          <w:bCs/>
        </w:rPr>
        <w:t>are</w:t>
      </w:r>
      <w:r>
        <w:rPr>
          <w:rFonts w:cs="Arial"/>
          <w:bCs/>
        </w:rPr>
        <w:t xml:space="preserve"> taken to reduce the risk of data breaches, </w:t>
      </w:r>
      <w:r w:rsidR="00464016">
        <w:rPr>
          <w:rFonts w:cs="Arial"/>
          <w:bCs/>
        </w:rPr>
        <w:t>PI UK</w:t>
      </w:r>
      <w:r>
        <w:rPr>
          <w:rFonts w:cs="Arial"/>
          <w:bCs/>
        </w:rPr>
        <w:t xml:space="preserve"> has dedicated controls and procedures in place for such situations, along with the notifications to be made to the Supervisory Authority and data subjects (where applicable). </w:t>
      </w:r>
    </w:p>
    <w:p w:rsidR="00196FEB" w:rsidRDefault="00196FEB" w:rsidP="00196FEB">
      <w:r>
        <w:rPr>
          <w:rFonts w:cs="Arial"/>
          <w:bCs/>
        </w:rPr>
        <w:t xml:space="preserve">Please refer to our </w:t>
      </w:r>
      <w:r w:rsidR="00647DCE">
        <w:rPr>
          <w:rFonts w:cs="Arial"/>
          <w:b/>
          <w:bCs/>
          <w:i/>
        </w:rPr>
        <w:t>Data B</w:t>
      </w:r>
      <w:r w:rsidR="006679B1" w:rsidRPr="00687EFF">
        <w:rPr>
          <w:rFonts w:cs="Arial"/>
          <w:b/>
          <w:bCs/>
          <w:i/>
        </w:rPr>
        <w:t xml:space="preserve">reach </w:t>
      </w:r>
      <w:r w:rsidR="00647DCE">
        <w:rPr>
          <w:rFonts w:cs="Arial"/>
          <w:b/>
          <w:bCs/>
          <w:i/>
        </w:rPr>
        <w:t xml:space="preserve">Policy &amp; </w:t>
      </w:r>
      <w:r>
        <w:rPr>
          <w:rFonts w:cs="Arial"/>
          <w:b/>
          <w:bCs/>
          <w:i/>
        </w:rPr>
        <w:t>Procedures</w:t>
      </w:r>
      <w:r w:rsidR="006679B1" w:rsidRPr="00687EFF">
        <w:rPr>
          <w:rFonts w:cs="Arial"/>
          <w:b/>
          <w:bCs/>
          <w:i/>
        </w:rPr>
        <w:t xml:space="preserve"> </w:t>
      </w:r>
      <w:r w:rsidRPr="00196FEB">
        <w:rPr>
          <w:rFonts w:cs="Arial"/>
          <w:bCs/>
        </w:rPr>
        <w:t>f</w:t>
      </w:r>
      <w:r>
        <w:t xml:space="preserve">or specific protocols. </w:t>
      </w:r>
      <w:bookmarkEnd w:id="42"/>
    </w:p>
    <w:p w:rsidR="00196FEB" w:rsidRPr="009B3FF3" w:rsidRDefault="00196FEB" w:rsidP="00196FEB">
      <w:pPr>
        <w:pStyle w:val="Heading2"/>
      </w:pPr>
      <w:bookmarkStart w:id="43" w:name="_Toc505866295"/>
      <w:r w:rsidRPr="009B3FF3">
        <w:t>Passwords</w:t>
      </w:r>
      <w:bookmarkEnd w:id="43"/>
    </w:p>
    <w:p w:rsidR="00196FEB" w:rsidRDefault="00196FEB" w:rsidP="00196FEB">
      <w:r w:rsidRPr="00164B2E">
        <w:t xml:space="preserve">Passwords are a key part of </w:t>
      </w:r>
      <w:r w:rsidR="00464016">
        <w:t>PI UK</w:t>
      </w:r>
      <w:r w:rsidRPr="006B1B7E">
        <w:t xml:space="preserve"> </w:t>
      </w:r>
      <w:r>
        <w:t xml:space="preserve">protection </w:t>
      </w:r>
      <w:r w:rsidRPr="00164B2E">
        <w:t xml:space="preserve">strategy </w:t>
      </w:r>
      <w:r>
        <w:t xml:space="preserve">and are used throughout the company to secure information and restrict access to systems. We use a multi-tiered approach which includes passwords at user, management, device, system and network levels </w:t>
      </w:r>
      <w:r w:rsidRPr="00164B2E">
        <w:t xml:space="preserve">to </w:t>
      </w:r>
      <w:r>
        <w:t xml:space="preserve">ensure a thorough and encompassing approach. Whilst passwords are also directly related to Information Security and Access Control, </w:t>
      </w:r>
      <w:r w:rsidR="00464016">
        <w:t>PI UK</w:t>
      </w:r>
      <w:r>
        <w:t xml:space="preserve"> recognises to strong, effective and robust password controls and measures are imperative to the protection and security of personal information. </w:t>
      </w:r>
    </w:p>
    <w:p w:rsidR="00196FEB" w:rsidRDefault="00196FEB" w:rsidP="00196FEB">
      <w:r>
        <w:t>Passwords afford a high level of protection to</w:t>
      </w:r>
      <w:r w:rsidRPr="00164B2E">
        <w:t xml:space="preserve"> resources and data </w:t>
      </w:r>
      <w:r>
        <w:t xml:space="preserve">and are mandatory requirements for all </w:t>
      </w:r>
      <w:r w:rsidR="00FA77EC">
        <w:t xml:space="preserve">Staff </w:t>
      </w:r>
      <w:r>
        <w:t xml:space="preserve">and/or third-parties </w:t>
      </w:r>
      <w:r w:rsidRPr="00164B2E">
        <w:t>who are responsible for one or more account</w:t>
      </w:r>
      <w:r>
        <w:t>, system</w:t>
      </w:r>
      <w:r w:rsidRPr="00164B2E">
        <w:t xml:space="preserve"> or have access to any resource that requires a password.</w:t>
      </w:r>
      <w:r>
        <w:t xml:space="preserve"> Full procedures and guidelines for passwords, access and security can be found in our </w:t>
      </w:r>
      <w:r w:rsidRPr="004B0A2D">
        <w:rPr>
          <w:b/>
          <w:i/>
        </w:rPr>
        <w:t>Information Security Program</w:t>
      </w:r>
      <w:r>
        <w:t>.</w:t>
      </w:r>
    </w:p>
    <w:p w:rsidR="00CF3CE4" w:rsidRDefault="00CF3CE4" w:rsidP="00CF3CE4">
      <w:pPr>
        <w:pStyle w:val="Heading2"/>
      </w:pPr>
      <w:bookmarkStart w:id="44" w:name="_Toc505866296"/>
      <w:r>
        <w:t>Restricted Access &amp; Clear Desk Policy</w:t>
      </w:r>
      <w:bookmarkEnd w:id="44"/>
    </w:p>
    <w:p w:rsidR="00CF3CE4" w:rsidRPr="006679B1" w:rsidRDefault="00464016" w:rsidP="00CF3CE4">
      <w:r>
        <w:t>PI UK</w:t>
      </w:r>
      <w:r w:rsidR="00CF3CE4" w:rsidRPr="006679B1">
        <w:t xml:space="preserve"> may on occasions and at its discretion, place all or part of its files onto a secure computer network with restricted access to all/some personnel data. When implemented, access to personal information will only be granted to the person/department that has a specific and legitimate purpose for accessing and using such information.</w:t>
      </w:r>
    </w:p>
    <w:p w:rsidR="00CF3CE4" w:rsidRPr="00C31802" w:rsidRDefault="00464016" w:rsidP="00CF3CE4">
      <w:pPr>
        <w:rPr>
          <w:highlight w:val="yellow"/>
        </w:rPr>
      </w:pPr>
      <w:r>
        <w:t>PI UK</w:t>
      </w:r>
      <w:r w:rsidR="00CF3CE4">
        <w:rPr>
          <w:rFonts w:cs="Arial"/>
        </w:rPr>
        <w:t xml:space="preserve"> operates a zero-tolerance Clear Desk Policy and does not permit personal data to be left unattended on desks or in meeting rooms, or in visible formats, such as unlocked computer screens or on fax machines, printers etc. Access to areas where personal information is stored (both electronic and physical) are on a restricted access basis with secure controlled access. Only staff authorised to access data can do so. All personal and confidential information in hard copy is stored safely and securely.</w:t>
      </w:r>
    </w:p>
    <w:p w:rsidR="006679B1" w:rsidRPr="00FE1E03" w:rsidRDefault="006679B1" w:rsidP="00196FEB">
      <w:pPr>
        <w:pStyle w:val="Heading1"/>
      </w:pPr>
      <w:bookmarkStart w:id="45" w:name="_Toc505866297"/>
      <w:r>
        <w:t>Transfers &amp; Data Sharing</w:t>
      </w:r>
      <w:bookmarkEnd w:id="45"/>
      <w:r>
        <w:t xml:space="preserve"> </w:t>
      </w:r>
    </w:p>
    <w:p w:rsidR="006679B1" w:rsidRDefault="00464016" w:rsidP="006679B1">
      <w:pPr>
        <w:pStyle w:val="Pol-Bod"/>
        <w:spacing w:before="0" w:after="0"/>
      </w:pPr>
      <w:r>
        <w:t>PI UK</w:t>
      </w:r>
      <w:r w:rsidR="006679B1" w:rsidRPr="006B1B7E">
        <w:t xml:space="preserve"> </w:t>
      </w:r>
      <w:r w:rsidR="006679B1">
        <w:t xml:space="preserve">takes proportionate and effective measures to protect personal data held and processed by us </w:t>
      </w:r>
      <w:proofErr w:type="gramStart"/>
      <w:r w:rsidR="006679B1">
        <w:t>at all times</w:t>
      </w:r>
      <w:proofErr w:type="gramEnd"/>
      <w:r w:rsidR="006679B1">
        <w:t>, however we recognise the high-risk nature of disclosing and transferring personal data and as such, place an even higher priority on the protection and security of data being transferred. Data transfers within the UK and EU are deemed less of a risk than a third country</w:t>
      </w:r>
      <w:r w:rsidR="006679B1" w:rsidRPr="00CD76AE">
        <w:t xml:space="preserve"> or an international </w:t>
      </w:r>
      <w:r w:rsidR="006679B1" w:rsidRPr="00CD76AE">
        <w:lastRenderedPageBreak/>
        <w:t>organisation</w:t>
      </w:r>
      <w:r w:rsidR="006679B1">
        <w:t>, due to the GDPR covering the former and the strict regulations applicable to all EU Member States.</w:t>
      </w:r>
    </w:p>
    <w:p w:rsidR="006679B1" w:rsidRDefault="006679B1" w:rsidP="006679B1">
      <w:pPr>
        <w:pStyle w:val="Pol-Bod"/>
        <w:spacing w:before="0" w:after="0"/>
      </w:pPr>
    </w:p>
    <w:p w:rsidR="006679B1" w:rsidRDefault="006679B1" w:rsidP="006679B1">
      <w:pPr>
        <w:pStyle w:val="Pol-Bod"/>
        <w:spacing w:before="0" w:after="0"/>
      </w:pPr>
      <w:r>
        <w:t xml:space="preserve">Where data is being transferred for a legal and necessary purpose, compliant with all Articles in the Regulation, we use approved, secure methods of transfer and have dedicated points of contact with each Member State organisation with whom we deal. All data being transferred is noted on our information audit so that tracking is easily </w:t>
      </w:r>
      <w:r w:rsidR="00CF3CE4">
        <w:t>available,</w:t>
      </w:r>
      <w:r>
        <w:t xml:space="preserve"> and authorisation is accessible. </w:t>
      </w:r>
      <w:r w:rsidR="00AF365B">
        <w:t>The Acting Data Protection Officer</w:t>
      </w:r>
      <w:r>
        <w:t xml:space="preserve"> authorises all EU transfers and verifies the security methods and measures.</w:t>
      </w:r>
    </w:p>
    <w:p w:rsidR="006679B1" w:rsidRPr="00B80223" w:rsidRDefault="006679B1" w:rsidP="006679B1">
      <w:pPr>
        <w:pStyle w:val="Pol-Bod"/>
        <w:spacing w:before="0" w:after="0"/>
      </w:pPr>
    </w:p>
    <w:p w:rsidR="006679B1" w:rsidRPr="00B80223" w:rsidRDefault="006679B1" w:rsidP="008E7D4C">
      <w:r w:rsidRPr="008E7D4C">
        <w:rPr>
          <w:rFonts w:eastAsia="SimSun" w:cs="Mangal"/>
          <w:color w:val="000000"/>
          <w:kern w:val="1"/>
          <w:szCs w:val="24"/>
          <w:lang w:eastAsia="hi-IN" w:bidi="hi-IN"/>
        </w:rPr>
        <w:t>We conduct transfers of personal data to third countries or international organisations where the Commission has advised that adequate levels of protections are in place. Such transfers are reviewed by the</w:t>
      </w:r>
      <w:r w:rsidR="00FA77EC">
        <w:rPr>
          <w:rFonts w:eastAsia="SimSun" w:cs="Mangal"/>
          <w:color w:val="000000"/>
          <w:kern w:val="1"/>
          <w:szCs w:val="24"/>
          <w:lang w:eastAsia="hi-IN" w:bidi="hi-IN"/>
        </w:rPr>
        <w:t xml:space="preserve"> ADPO </w:t>
      </w:r>
      <w:r w:rsidRPr="008E7D4C">
        <w:rPr>
          <w:rFonts w:eastAsia="SimSun" w:cs="Mangal"/>
          <w:color w:val="000000"/>
          <w:kern w:val="1"/>
          <w:szCs w:val="24"/>
          <w:lang w:eastAsia="hi-IN" w:bidi="hi-IN"/>
        </w:rPr>
        <w:t>and carried out following the same process as those within the EU. The</w:t>
      </w:r>
      <w:r w:rsidR="00FA77EC">
        <w:rPr>
          <w:rFonts w:eastAsia="SimSun" w:cs="Mangal"/>
          <w:color w:val="000000"/>
          <w:kern w:val="1"/>
          <w:szCs w:val="24"/>
          <w:lang w:eastAsia="hi-IN" w:bidi="hi-IN"/>
        </w:rPr>
        <w:t xml:space="preserve"> ADPO </w:t>
      </w:r>
      <w:r w:rsidRPr="008E7D4C">
        <w:rPr>
          <w:rFonts w:eastAsia="SimSun" w:cs="Mangal"/>
          <w:color w:val="000000"/>
          <w:kern w:val="1"/>
          <w:szCs w:val="24"/>
          <w:lang w:eastAsia="hi-IN" w:bidi="hi-IN"/>
        </w:rPr>
        <w:t xml:space="preserve">is responsible for monitoring the approved third country list provided by the Commission </w:t>
      </w:r>
      <w:proofErr w:type="gramStart"/>
      <w:r w:rsidRPr="008E7D4C">
        <w:rPr>
          <w:rFonts w:eastAsia="SimSun" w:cs="Mangal"/>
          <w:color w:val="000000"/>
          <w:kern w:val="1"/>
          <w:szCs w:val="24"/>
          <w:lang w:eastAsia="hi-IN" w:bidi="hi-IN"/>
        </w:rPr>
        <w:t xml:space="preserve">and </w:t>
      </w:r>
      <w:r w:rsidR="008E7D4C">
        <w:rPr>
          <w:rFonts w:eastAsia="SimSun" w:cs="Mangal"/>
          <w:color w:val="000000"/>
          <w:kern w:val="1"/>
          <w:szCs w:val="24"/>
          <w:lang w:eastAsia="hi-IN" w:bidi="hi-IN"/>
        </w:rPr>
        <w:t>also</w:t>
      </w:r>
      <w:proofErr w:type="gramEnd"/>
      <w:r w:rsidR="008E7D4C">
        <w:rPr>
          <w:rFonts w:eastAsia="SimSun" w:cs="Mangal"/>
          <w:color w:val="000000"/>
          <w:kern w:val="1"/>
          <w:szCs w:val="24"/>
          <w:lang w:eastAsia="hi-IN" w:bidi="hi-IN"/>
        </w:rPr>
        <w:t xml:space="preserve"> the specific providers’ </w:t>
      </w:r>
      <w:r w:rsidR="008E7D4C" w:rsidRPr="008E7D4C">
        <w:rPr>
          <w:rFonts w:eastAsia="SimSun" w:cs="Mangal"/>
          <w:color w:val="000000"/>
          <w:kern w:val="1"/>
          <w:szCs w:val="24"/>
          <w:lang w:eastAsia="hi-IN" w:bidi="hi-IN"/>
        </w:rPr>
        <w:t xml:space="preserve">Privacy Shield certification, which can be viewed at </w:t>
      </w:r>
      <w:hyperlink r:id="rId8" w:history="1">
        <w:r w:rsidR="008E7D4C" w:rsidRPr="004F45F1">
          <w:rPr>
            <w:rStyle w:val="Hyperlink"/>
            <w:rFonts w:eastAsia="SimSun" w:cs="Mangal"/>
            <w:kern w:val="1"/>
            <w:szCs w:val="24"/>
            <w:lang w:eastAsia="hi-IN" w:bidi="hi-IN"/>
          </w:rPr>
          <w:t>https://www.privacyshield.gov/list</w:t>
        </w:r>
      </w:hyperlink>
      <w:r w:rsidR="008E7D4C">
        <w:rPr>
          <w:rFonts w:eastAsia="SimSun" w:cs="Mangal"/>
          <w:color w:val="000000"/>
          <w:kern w:val="1"/>
          <w:szCs w:val="24"/>
          <w:lang w:eastAsia="hi-IN" w:bidi="hi-IN"/>
        </w:rPr>
        <w:t xml:space="preserve">, </w:t>
      </w:r>
      <w:r w:rsidRPr="00B80223">
        <w:t>only transferring data under this provision to those countries, organisations or sectors listed.</w:t>
      </w:r>
    </w:p>
    <w:p w:rsidR="006679B1" w:rsidRDefault="006679B1" w:rsidP="00196FEB">
      <w:pPr>
        <w:pStyle w:val="Heading2"/>
      </w:pPr>
      <w:bookmarkStart w:id="46" w:name="_Toc505866298"/>
      <w:r>
        <w:t>Appropriate Safeguards</w:t>
      </w:r>
      <w:bookmarkEnd w:id="46"/>
    </w:p>
    <w:p w:rsidR="006679B1" w:rsidRPr="00B80223" w:rsidRDefault="006679B1" w:rsidP="006679B1">
      <w:pPr>
        <w:pStyle w:val="Pol-Bod"/>
        <w:spacing w:before="0" w:after="0"/>
      </w:pPr>
      <w:r w:rsidRPr="00B80223">
        <w:t>In the absence of a decision by the Commission on a</w:t>
      </w:r>
      <w:r>
        <w:t>n</w:t>
      </w:r>
      <w:r w:rsidRPr="00B80223">
        <w:t xml:space="preserve"> adequate level of protection by a third country or an international organisation, we restrict transfers to those that are legally binding or essential for the provision of our business obligations or in the best interests of the data subject. In such instances, we develop and implement appropriate measures and safeguards to protect the data, during transfer and for the duration it is processed and/or stored with the third country or international organisation.</w:t>
      </w:r>
    </w:p>
    <w:p w:rsidR="006679B1" w:rsidRPr="00B80223" w:rsidRDefault="006679B1" w:rsidP="006679B1">
      <w:pPr>
        <w:pStyle w:val="Pol-Bod"/>
        <w:spacing w:before="0" w:after="0"/>
      </w:pPr>
    </w:p>
    <w:p w:rsidR="006679B1" w:rsidRPr="00B80223" w:rsidRDefault="006679B1" w:rsidP="006679B1">
      <w:pPr>
        <w:pStyle w:val="Pol-Bod"/>
        <w:spacing w:before="0" w:after="0"/>
      </w:pPr>
      <w:r w:rsidRPr="00B80223">
        <w:t xml:space="preserve">Such measures include ensuring that the rights of data subjects can be carried out and enforced and that effective legal remedies for data subjects are available. </w:t>
      </w:r>
      <w:r w:rsidRPr="00CB754F">
        <w:rPr>
          <w:b/>
          <w:i/>
        </w:rPr>
        <w:t>The appropriate safeguards can be provided without Supervisory Authority authorisation by: -</w:t>
      </w:r>
    </w:p>
    <w:p w:rsidR="006679B1" w:rsidRPr="00B80223" w:rsidRDefault="006679B1" w:rsidP="00D57578">
      <w:pPr>
        <w:pStyle w:val="Pol-Bod"/>
        <w:numPr>
          <w:ilvl w:val="0"/>
          <w:numId w:val="42"/>
        </w:numPr>
        <w:spacing w:before="80" w:after="0"/>
        <w:ind w:left="714" w:hanging="357"/>
      </w:pPr>
      <w:r w:rsidRPr="00B80223">
        <w:t>A legally binding and enforceable instrument between public authorities or bodies</w:t>
      </w:r>
    </w:p>
    <w:p w:rsidR="006679B1" w:rsidRPr="00B80223" w:rsidRDefault="006679B1" w:rsidP="00D57578">
      <w:pPr>
        <w:pStyle w:val="Pol-Bod"/>
        <w:numPr>
          <w:ilvl w:val="0"/>
          <w:numId w:val="42"/>
        </w:numPr>
        <w:spacing w:before="80" w:after="0"/>
        <w:ind w:left="714" w:hanging="357"/>
      </w:pPr>
      <w:r w:rsidRPr="00B80223">
        <w:t>Binding corporate rules</w:t>
      </w:r>
    </w:p>
    <w:p w:rsidR="006679B1" w:rsidRPr="00B80223" w:rsidRDefault="006679B1" w:rsidP="00D57578">
      <w:pPr>
        <w:pStyle w:val="Pol-Bod"/>
        <w:numPr>
          <w:ilvl w:val="0"/>
          <w:numId w:val="42"/>
        </w:numPr>
        <w:spacing w:before="80" w:after="0"/>
        <w:ind w:left="714" w:hanging="357"/>
      </w:pPr>
      <w:r w:rsidRPr="00B80223">
        <w:t>Standard data protection clauses adopted by the Commission</w:t>
      </w:r>
    </w:p>
    <w:p w:rsidR="006679B1" w:rsidRPr="00B80223" w:rsidRDefault="006679B1" w:rsidP="00D57578">
      <w:pPr>
        <w:pStyle w:val="Pol-Bod"/>
        <w:numPr>
          <w:ilvl w:val="0"/>
          <w:numId w:val="42"/>
        </w:numPr>
        <w:spacing w:before="80" w:after="0"/>
        <w:ind w:left="714" w:hanging="357"/>
      </w:pPr>
      <w:r w:rsidRPr="00B80223">
        <w:t>Standard data protection clauses adopted by a Supervisory Authority and approved by the Commission</w:t>
      </w:r>
    </w:p>
    <w:p w:rsidR="006679B1" w:rsidRPr="00B80223" w:rsidRDefault="006679B1" w:rsidP="00D57578">
      <w:pPr>
        <w:pStyle w:val="Pol-Bod"/>
        <w:numPr>
          <w:ilvl w:val="0"/>
          <w:numId w:val="42"/>
        </w:numPr>
        <w:spacing w:before="80" w:after="0"/>
        <w:ind w:left="714" w:hanging="357"/>
      </w:pPr>
      <w:r w:rsidRPr="00B80223">
        <w:t>An approved code of conduct together with binding and enforceable commitments of the controller or processor in the third country to apply the appropriate safeguards, including as regard data subjects' rights</w:t>
      </w:r>
    </w:p>
    <w:p w:rsidR="006679B1" w:rsidRDefault="006679B1" w:rsidP="00D57578">
      <w:pPr>
        <w:pStyle w:val="Pol-Bod"/>
        <w:numPr>
          <w:ilvl w:val="0"/>
          <w:numId w:val="42"/>
        </w:numPr>
        <w:spacing w:before="80" w:after="0"/>
        <w:ind w:left="714" w:hanging="357"/>
      </w:pPr>
      <w:r w:rsidRPr="00B80223">
        <w:t>An approved certification mechanism together with binding and enforceable commitments of the controller or processor in the third country to apply the appropriate safeguards, including as regard data subjects' rights</w:t>
      </w:r>
    </w:p>
    <w:p w:rsidR="008E7D4C" w:rsidRPr="00B80223" w:rsidRDefault="008E7D4C" w:rsidP="00D57578">
      <w:pPr>
        <w:pStyle w:val="Pol-Bod"/>
        <w:numPr>
          <w:ilvl w:val="0"/>
          <w:numId w:val="42"/>
        </w:numPr>
        <w:spacing w:before="80" w:after="0"/>
        <w:ind w:left="714" w:hanging="357"/>
      </w:pPr>
      <w:r>
        <w:t xml:space="preserve">Reference to the providers’ </w:t>
      </w:r>
      <w:r w:rsidRPr="008E7D4C">
        <w:t xml:space="preserve">Privacy Shield certification, which can be viewed at </w:t>
      </w:r>
      <w:hyperlink r:id="rId9" w:history="1">
        <w:r w:rsidRPr="004F45F1">
          <w:rPr>
            <w:rStyle w:val="Hyperlink"/>
          </w:rPr>
          <w:t>https://www.privacyshield.gov/list</w:t>
        </w:r>
      </w:hyperlink>
    </w:p>
    <w:p w:rsidR="006679B1" w:rsidRPr="00B80223" w:rsidRDefault="006679B1" w:rsidP="006679B1">
      <w:pPr>
        <w:pStyle w:val="Pol-Bod"/>
        <w:spacing w:before="0" w:after="0"/>
      </w:pPr>
    </w:p>
    <w:p w:rsidR="006679B1" w:rsidRPr="00CB754F" w:rsidRDefault="006679B1" w:rsidP="006679B1">
      <w:pPr>
        <w:pStyle w:val="Pol-Bod"/>
        <w:spacing w:before="0" w:after="0"/>
        <w:rPr>
          <w:b/>
          <w:i/>
        </w:rPr>
      </w:pPr>
      <w:r w:rsidRPr="00CB754F">
        <w:rPr>
          <w:b/>
          <w:i/>
        </w:rPr>
        <w:t>With authorisation from the Supervisory Authority, the appropriate safeguards may also be provided for by: -</w:t>
      </w:r>
    </w:p>
    <w:p w:rsidR="006679B1" w:rsidRPr="00B80223" w:rsidRDefault="006679B1" w:rsidP="00D57578">
      <w:pPr>
        <w:pStyle w:val="Pol-Bod"/>
        <w:numPr>
          <w:ilvl w:val="0"/>
          <w:numId w:val="43"/>
        </w:numPr>
        <w:spacing w:before="80" w:after="0"/>
        <w:ind w:left="714" w:hanging="357"/>
      </w:pPr>
      <w:r>
        <w:t xml:space="preserve">Contractual clauses between </w:t>
      </w:r>
      <w:r w:rsidR="00464016">
        <w:t>PI UK</w:t>
      </w:r>
      <w:r w:rsidRPr="006B1B7E">
        <w:t xml:space="preserve"> </w:t>
      </w:r>
      <w:r w:rsidRPr="00B80223">
        <w:t>and the controller, processor or the recipient of the personal data in the third country or international organisation</w:t>
      </w:r>
    </w:p>
    <w:p w:rsidR="006679B1" w:rsidRDefault="006679B1" w:rsidP="00D57578">
      <w:pPr>
        <w:pStyle w:val="Pol-Bod"/>
        <w:numPr>
          <w:ilvl w:val="0"/>
          <w:numId w:val="43"/>
        </w:numPr>
        <w:spacing w:before="80" w:after="240"/>
        <w:ind w:left="714" w:hanging="357"/>
      </w:pPr>
      <w:r w:rsidRPr="00B80223">
        <w:t>Provisions to be inserted into administrative arrangements between public authorities or bodies which include enforceable and effective data subject rights</w:t>
      </w:r>
    </w:p>
    <w:p w:rsidR="006679B1" w:rsidRPr="00C30C59" w:rsidRDefault="00464016" w:rsidP="00025E16">
      <w:r>
        <w:t>PI UK</w:t>
      </w:r>
      <w:r w:rsidR="006679B1" w:rsidRPr="006679B1">
        <w:t xml:space="preserve"> does</w:t>
      </w:r>
      <w:r w:rsidR="006679B1">
        <w:t xml:space="preserve"> not transfer personal data to any </w:t>
      </w:r>
      <w:r w:rsidR="006679B1" w:rsidRPr="00B80223">
        <w:t>third country or international organisation</w:t>
      </w:r>
      <w:r w:rsidR="006679B1">
        <w:t xml:space="preserve"> without one or more of the above safeguards being in place or without the authorisation of the </w:t>
      </w:r>
      <w:r w:rsidR="006679B1" w:rsidRPr="00B80223">
        <w:t>Supervisory Authority</w:t>
      </w:r>
      <w:r w:rsidR="006679B1">
        <w:t xml:space="preserve"> where applicable. We verify that any safeguards, adhere to the GDPR Principles, enforce the rights of the data subject and protect personal information in </w:t>
      </w:r>
      <w:r w:rsidR="006679B1" w:rsidRPr="00C30C59">
        <w:t>accordance with the Regulation.</w:t>
      </w:r>
    </w:p>
    <w:p w:rsidR="006679B1" w:rsidRPr="00C30C59" w:rsidRDefault="006679B1" w:rsidP="00025E16">
      <w:r w:rsidRPr="00C30C59">
        <w:t>Pursuant to Article 46, we ensure that any agreement, contract or binding corporate rules for transferring personal data to a third country or international organisation, are drafted in accordance with any Supervisory Authority and/or the Commission's specification for format and procedures (</w:t>
      </w:r>
      <w:r w:rsidRPr="00C30C59">
        <w:rPr>
          <w:i/>
        </w:rPr>
        <w:t>where applicable</w:t>
      </w:r>
      <w:r w:rsidRPr="00C30C59">
        <w:t xml:space="preserve">). </w:t>
      </w:r>
      <w:r w:rsidRPr="00C30C59">
        <w:rPr>
          <w:b/>
          <w:i/>
        </w:rPr>
        <w:t>As a minimum standard, we verify that the below are specified: -</w:t>
      </w:r>
    </w:p>
    <w:p w:rsidR="006679B1" w:rsidRPr="00C30C59" w:rsidRDefault="006679B1" w:rsidP="00D57578">
      <w:pPr>
        <w:pStyle w:val="Pol-Bod"/>
        <w:numPr>
          <w:ilvl w:val="0"/>
          <w:numId w:val="44"/>
        </w:numPr>
        <w:spacing w:after="80"/>
        <w:ind w:left="714" w:hanging="357"/>
      </w:pPr>
      <w:r w:rsidRPr="00C30C59">
        <w:t>The structure and contact details of the group engaged in the activity and of each of its members</w:t>
      </w:r>
    </w:p>
    <w:p w:rsidR="006679B1" w:rsidRPr="00C30C59" w:rsidRDefault="006679B1" w:rsidP="00D57578">
      <w:pPr>
        <w:pStyle w:val="Pol-Bod"/>
        <w:numPr>
          <w:ilvl w:val="0"/>
          <w:numId w:val="44"/>
        </w:numPr>
        <w:spacing w:after="80"/>
        <w:ind w:left="714" w:hanging="357"/>
      </w:pPr>
      <w:r w:rsidRPr="00C30C59">
        <w:t>The data transfers or set of transfers, including: -</w:t>
      </w:r>
    </w:p>
    <w:p w:rsidR="006679B1" w:rsidRPr="00C30C59" w:rsidRDefault="006679B1" w:rsidP="00D57578">
      <w:pPr>
        <w:pStyle w:val="Pol-Bod"/>
        <w:numPr>
          <w:ilvl w:val="1"/>
          <w:numId w:val="44"/>
        </w:numPr>
        <w:spacing w:after="80"/>
      </w:pPr>
      <w:r w:rsidRPr="00C30C59">
        <w:t>the categories of personal data</w:t>
      </w:r>
    </w:p>
    <w:p w:rsidR="006679B1" w:rsidRPr="00C30C59" w:rsidRDefault="006679B1" w:rsidP="00D57578">
      <w:pPr>
        <w:pStyle w:val="Pol-Bod"/>
        <w:numPr>
          <w:ilvl w:val="1"/>
          <w:numId w:val="44"/>
        </w:numPr>
        <w:spacing w:after="80"/>
      </w:pPr>
      <w:r w:rsidRPr="00C30C59">
        <w:t>the type of processing and its purposes</w:t>
      </w:r>
    </w:p>
    <w:p w:rsidR="006679B1" w:rsidRPr="00C30C59" w:rsidRDefault="006679B1" w:rsidP="00D57578">
      <w:pPr>
        <w:pStyle w:val="Pol-Bod"/>
        <w:numPr>
          <w:ilvl w:val="1"/>
          <w:numId w:val="44"/>
        </w:numPr>
        <w:spacing w:after="80"/>
      </w:pPr>
      <w:r w:rsidRPr="00C30C59">
        <w:t>the type of data subjects affected</w:t>
      </w:r>
    </w:p>
    <w:p w:rsidR="006679B1" w:rsidRPr="00C30C59" w:rsidRDefault="006679B1" w:rsidP="00D57578">
      <w:pPr>
        <w:pStyle w:val="Pol-Bod"/>
        <w:numPr>
          <w:ilvl w:val="0"/>
          <w:numId w:val="44"/>
        </w:numPr>
        <w:spacing w:after="80"/>
        <w:ind w:left="714" w:hanging="357"/>
      </w:pPr>
      <w:r w:rsidRPr="00C30C59">
        <w:t>the identification of the third country or countries in question</w:t>
      </w:r>
    </w:p>
    <w:p w:rsidR="006679B1" w:rsidRPr="00C30C59" w:rsidRDefault="006679B1" w:rsidP="00D57578">
      <w:pPr>
        <w:pStyle w:val="Pol-Bod"/>
        <w:numPr>
          <w:ilvl w:val="0"/>
          <w:numId w:val="44"/>
        </w:numPr>
        <w:spacing w:after="80"/>
        <w:ind w:left="714" w:hanging="357"/>
      </w:pPr>
      <w:r w:rsidRPr="00C30C59">
        <w:t>Their legally binding nature, both internally and externally</w:t>
      </w:r>
    </w:p>
    <w:p w:rsidR="006679B1" w:rsidRPr="00C30C59" w:rsidRDefault="006679B1" w:rsidP="00D57578">
      <w:pPr>
        <w:pStyle w:val="Pol-Bod"/>
        <w:numPr>
          <w:ilvl w:val="0"/>
          <w:numId w:val="44"/>
        </w:numPr>
        <w:spacing w:after="80"/>
        <w:ind w:left="714" w:hanging="357"/>
      </w:pPr>
      <w:r w:rsidRPr="00C30C59">
        <w:t>The application of the general data protection principles, in particular: -</w:t>
      </w:r>
    </w:p>
    <w:p w:rsidR="006679B1" w:rsidRPr="00C30C59" w:rsidRDefault="006679B1" w:rsidP="00D57578">
      <w:pPr>
        <w:pStyle w:val="Pol-Bod"/>
        <w:numPr>
          <w:ilvl w:val="1"/>
          <w:numId w:val="44"/>
        </w:numPr>
        <w:spacing w:after="80"/>
      </w:pPr>
      <w:r w:rsidRPr="00C30C59">
        <w:t>purpose limitation</w:t>
      </w:r>
    </w:p>
    <w:p w:rsidR="006679B1" w:rsidRPr="00C30C59" w:rsidRDefault="006679B1" w:rsidP="00D57578">
      <w:pPr>
        <w:pStyle w:val="Pol-Bod"/>
        <w:numPr>
          <w:ilvl w:val="1"/>
          <w:numId w:val="44"/>
        </w:numPr>
        <w:spacing w:after="80"/>
      </w:pPr>
      <w:r w:rsidRPr="00C30C59">
        <w:t>data minimisation</w:t>
      </w:r>
    </w:p>
    <w:p w:rsidR="006679B1" w:rsidRPr="00C30C59" w:rsidRDefault="006679B1" w:rsidP="00D57578">
      <w:pPr>
        <w:pStyle w:val="Pol-Bod"/>
        <w:numPr>
          <w:ilvl w:val="1"/>
          <w:numId w:val="44"/>
        </w:numPr>
        <w:spacing w:after="80"/>
      </w:pPr>
      <w:r w:rsidRPr="00C30C59">
        <w:t>limited storage periods</w:t>
      </w:r>
    </w:p>
    <w:p w:rsidR="006679B1" w:rsidRPr="00C30C59" w:rsidRDefault="006679B1" w:rsidP="00D57578">
      <w:pPr>
        <w:pStyle w:val="Pol-Bod"/>
        <w:numPr>
          <w:ilvl w:val="1"/>
          <w:numId w:val="44"/>
        </w:numPr>
        <w:spacing w:after="80"/>
      </w:pPr>
      <w:r w:rsidRPr="00C30C59">
        <w:t>data quality</w:t>
      </w:r>
    </w:p>
    <w:p w:rsidR="006679B1" w:rsidRPr="00C30C59" w:rsidRDefault="006679B1" w:rsidP="00D57578">
      <w:pPr>
        <w:pStyle w:val="Pol-Bod"/>
        <w:numPr>
          <w:ilvl w:val="1"/>
          <w:numId w:val="44"/>
        </w:numPr>
        <w:spacing w:after="80"/>
      </w:pPr>
      <w:r w:rsidRPr="00C30C59">
        <w:t>data protection by design and by default</w:t>
      </w:r>
    </w:p>
    <w:p w:rsidR="006679B1" w:rsidRPr="00C30C59" w:rsidRDefault="006679B1" w:rsidP="00D57578">
      <w:pPr>
        <w:pStyle w:val="Pol-Bod"/>
        <w:numPr>
          <w:ilvl w:val="1"/>
          <w:numId w:val="44"/>
        </w:numPr>
        <w:spacing w:after="80"/>
      </w:pPr>
      <w:r w:rsidRPr="00C30C59">
        <w:t>legal basis for processing</w:t>
      </w:r>
    </w:p>
    <w:p w:rsidR="006679B1" w:rsidRPr="00C30C59" w:rsidRDefault="006679B1" w:rsidP="00D57578">
      <w:pPr>
        <w:pStyle w:val="Pol-Bod"/>
        <w:numPr>
          <w:ilvl w:val="1"/>
          <w:numId w:val="44"/>
        </w:numPr>
        <w:spacing w:after="80"/>
      </w:pPr>
      <w:r w:rsidRPr="00C30C59">
        <w:t>processing of special categories of personal data</w:t>
      </w:r>
    </w:p>
    <w:p w:rsidR="006679B1" w:rsidRPr="00C30C59" w:rsidRDefault="006679B1" w:rsidP="00D57578">
      <w:pPr>
        <w:pStyle w:val="Pol-Bod"/>
        <w:numPr>
          <w:ilvl w:val="1"/>
          <w:numId w:val="44"/>
        </w:numPr>
        <w:spacing w:after="80"/>
      </w:pPr>
      <w:r w:rsidRPr="00C30C59">
        <w:t>measures to ensure data security</w:t>
      </w:r>
    </w:p>
    <w:p w:rsidR="006679B1" w:rsidRPr="00C30C59" w:rsidRDefault="006679B1" w:rsidP="00D57578">
      <w:pPr>
        <w:pStyle w:val="Pol-Bod"/>
        <w:numPr>
          <w:ilvl w:val="1"/>
          <w:numId w:val="44"/>
        </w:numPr>
        <w:spacing w:after="80"/>
      </w:pPr>
      <w:r w:rsidRPr="00C30C59">
        <w:t>the requirements in respect of onward transfers to bodies not bound by the binding corporate rules</w:t>
      </w:r>
    </w:p>
    <w:p w:rsidR="006679B1" w:rsidRPr="00C30C59" w:rsidRDefault="006679B1" w:rsidP="00D57578">
      <w:pPr>
        <w:pStyle w:val="Pol-Bod"/>
        <w:numPr>
          <w:ilvl w:val="0"/>
          <w:numId w:val="44"/>
        </w:numPr>
        <w:spacing w:after="80"/>
        <w:ind w:left="714" w:hanging="357"/>
      </w:pPr>
      <w:r w:rsidRPr="00C30C59">
        <w:t>The rights of data subjects regarding processing and the means to exercise those rights, including the right: -</w:t>
      </w:r>
    </w:p>
    <w:p w:rsidR="006679B1" w:rsidRPr="00C30C59" w:rsidRDefault="006679B1" w:rsidP="00D57578">
      <w:pPr>
        <w:pStyle w:val="Pol-Bod"/>
        <w:numPr>
          <w:ilvl w:val="1"/>
          <w:numId w:val="44"/>
        </w:numPr>
        <w:spacing w:after="80"/>
      </w:pPr>
      <w:r w:rsidRPr="00C30C59">
        <w:lastRenderedPageBreak/>
        <w:t>not to be subject to decisions based solely on automated processing (</w:t>
      </w:r>
      <w:proofErr w:type="spellStart"/>
      <w:r w:rsidRPr="00C30C59">
        <w:rPr>
          <w:i/>
        </w:rPr>
        <w:t>inc</w:t>
      </w:r>
      <w:proofErr w:type="spellEnd"/>
      <w:r w:rsidRPr="00C30C59">
        <w:rPr>
          <w:i/>
        </w:rPr>
        <w:t xml:space="preserve"> profiling</w:t>
      </w:r>
      <w:r w:rsidRPr="00C30C59">
        <w:t>)</w:t>
      </w:r>
    </w:p>
    <w:p w:rsidR="006679B1" w:rsidRPr="00C30C59" w:rsidRDefault="006679B1" w:rsidP="00D57578">
      <w:pPr>
        <w:pStyle w:val="Pol-Bod"/>
        <w:numPr>
          <w:ilvl w:val="1"/>
          <w:numId w:val="44"/>
        </w:numPr>
        <w:spacing w:after="80"/>
      </w:pPr>
      <w:r w:rsidRPr="00C30C59">
        <w:t>to lodge a complaint with the competent Supervisory Authority and before the competent courts of the Member States</w:t>
      </w:r>
    </w:p>
    <w:p w:rsidR="006679B1" w:rsidRPr="00C30C59" w:rsidRDefault="006679B1" w:rsidP="00D57578">
      <w:pPr>
        <w:pStyle w:val="Pol-Bod"/>
        <w:numPr>
          <w:ilvl w:val="1"/>
          <w:numId w:val="44"/>
        </w:numPr>
        <w:spacing w:after="80"/>
      </w:pPr>
      <w:r w:rsidRPr="00C30C59">
        <w:t>to obtain redress and, where appropriate, compensation for a breach of the binding corporate rules</w:t>
      </w:r>
    </w:p>
    <w:p w:rsidR="006679B1" w:rsidRPr="00C30C59" w:rsidRDefault="006679B1" w:rsidP="00D57578">
      <w:pPr>
        <w:pStyle w:val="Pol-Bod"/>
        <w:numPr>
          <w:ilvl w:val="0"/>
          <w:numId w:val="44"/>
        </w:numPr>
        <w:spacing w:after="0"/>
        <w:ind w:left="714" w:hanging="357"/>
      </w:pPr>
      <w:r w:rsidRPr="00C30C59">
        <w:t>Our acceptance (</w:t>
      </w:r>
      <w:r w:rsidRPr="00C30C59">
        <w:rPr>
          <w:i/>
        </w:rPr>
        <w:t>and that of any processor acting on our behalf</w:t>
      </w:r>
      <w:r w:rsidRPr="00C30C59">
        <w:t>) of liability for any breaches of the binding corporate rules by the third country or international organisation to whom the data is being transferred (</w:t>
      </w:r>
      <w:r w:rsidRPr="00C30C59">
        <w:rPr>
          <w:i/>
        </w:rPr>
        <w:t>with exemption from that liability, in whole or in part, only where we prove that we are not responsible for the event giving rise to the damage</w:t>
      </w:r>
      <w:r w:rsidRPr="00C30C59">
        <w:t>)</w:t>
      </w:r>
    </w:p>
    <w:p w:rsidR="006679B1" w:rsidRPr="00C30C59" w:rsidRDefault="006679B1" w:rsidP="00D57578">
      <w:pPr>
        <w:pStyle w:val="Pol-Bod"/>
        <w:numPr>
          <w:ilvl w:val="0"/>
          <w:numId w:val="44"/>
        </w:numPr>
        <w:spacing w:after="0"/>
        <w:ind w:left="714" w:hanging="357"/>
      </w:pPr>
      <w:r w:rsidRPr="00C30C59">
        <w:t xml:space="preserve">How the information on the binding corporate rules and the information disclosures (Articles 13 &amp; 14) is provided to the data subjects </w:t>
      </w:r>
      <w:r w:rsidRPr="00C30C59">
        <w:rPr>
          <w:i/>
        </w:rPr>
        <w:t xml:space="preserve">(with </w:t>
      </w:r>
      <w:proofErr w:type="gramStart"/>
      <w:r w:rsidRPr="00C30C59">
        <w:rPr>
          <w:i/>
        </w:rPr>
        <w:t>particular reference</w:t>
      </w:r>
      <w:proofErr w:type="gramEnd"/>
      <w:r w:rsidRPr="00C30C59">
        <w:rPr>
          <w:i/>
        </w:rPr>
        <w:t xml:space="preserve"> to the application of the GDPR Principles, the data subjects rights and breach liability</w:t>
      </w:r>
      <w:r w:rsidRPr="00C30C59">
        <w:t>)</w:t>
      </w:r>
    </w:p>
    <w:p w:rsidR="006679B1" w:rsidRPr="00C30C59" w:rsidRDefault="006679B1" w:rsidP="00D57578">
      <w:pPr>
        <w:pStyle w:val="Pol-Bod"/>
        <w:numPr>
          <w:ilvl w:val="0"/>
          <w:numId w:val="44"/>
        </w:numPr>
        <w:spacing w:after="0"/>
        <w:ind w:left="714" w:hanging="357"/>
      </w:pPr>
      <w:r w:rsidRPr="00C30C59">
        <w:t>The tasks of any Data Protection Officer and/or person(s) in charge of monitoring compliance with the binding corporate rules, as well as monitoring training and complaint-handling</w:t>
      </w:r>
    </w:p>
    <w:p w:rsidR="006679B1" w:rsidRPr="00C30C59" w:rsidRDefault="006679B1" w:rsidP="00D57578">
      <w:pPr>
        <w:pStyle w:val="Pol-Bod"/>
        <w:numPr>
          <w:ilvl w:val="0"/>
          <w:numId w:val="44"/>
        </w:numPr>
        <w:spacing w:after="0"/>
        <w:ind w:left="714" w:hanging="357"/>
      </w:pPr>
      <w:r w:rsidRPr="00C30C59">
        <w:t>The complaint procedures</w:t>
      </w:r>
    </w:p>
    <w:p w:rsidR="006679B1" w:rsidRPr="00C30C59" w:rsidRDefault="006679B1" w:rsidP="00D57578">
      <w:pPr>
        <w:pStyle w:val="Pol-Bod"/>
        <w:numPr>
          <w:ilvl w:val="0"/>
          <w:numId w:val="44"/>
        </w:numPr>
        <w:spacing w:after="0"/>
        <w:ind w:left="714" w:hanging="357"/>
      </w:pPr>
      <w:r w:rsidRPr="00C30C59">
        <w:t>The mechanisms within the group engaged in the activity, for ensuring the verification of compliance with the binding corporate rules, including: -</w:t>
      </w:r>
    </w:p>
    <w:p w:rsidR="006679B1" w:rsidRPr="00C30C59" w:rsidRDefault="006679B1" w:rsidP="00D57578">
      <w:pPr>
        <w:pStyle w:val="Pol-Bod"/>
        <w:numPr>
          <w:ilvl w:val="1"/>
          <w:numId w:val="44"/>
        </w:numPr>
        <w:spacing w:after="0"/>
      </w:pPr>
      <w:r w:rsidRPr="00C30C59">
        <w:t>data protection audits</w:t>
      </w:r>
    </w:p>
    <w:p w:rsidR="006679B1" w:rsidRPr="00C30C59" w:rsidRDefault="006679B1" w:rsidP="00D57578">
      <w:pPr>
        <w:pStyle w:val="Pol-Bod"/>
        <w:numPr>
          <w:ilvl w:val="1"/>
          <w:numId w:val="44"/>
        </w:numPr>
        <w:spacing w:after="0"/>
      </w:pPr>
      <w:r w:rsidRPr="00C30C59">
        <w:t>methods for ensuring corrective actions to protect the rights of the data subject</w:t>
      </w:r>
    </w:p>
    <w:p w:rsidR="006679B1" w:rsidRPr="00C30C59" w:rsidRDefault="006679B1" w:rsidP="00D57578">
      <w:pPr>
        <w:pStyle w:val="Pol-Bod"/>
        <w:numPr>
          <w:ilvl w:val="1"/>
          <w:numId w:val="44"/>
        </w:numPr>
        <w:spacing w:after="0"/>
      </w:pPr>
      <w:r w:rsidRPr="00C30C59">
        <w:t xml:space="preserve">providing </w:t>
      </w:r>
      <w:r w:rsidR="00AF365B">
        <w:t>The Acting Data Protection Officer</w:t>
      </w:r>
      <w:r w:rsidRPr="00C30C59">
        <w:t xml:space="preserve"> and controlling board with such verification results</w:t>
      </w:r>
    </w:p>
    <w:p w:rsidR="006679B1" w:rsidRPr="00C30C59" w:rsidRDefault="006679B1" w:rsidP="00D57578">
      <w:pPr>
        <w:pStyle w:val="Pol-Bod"/>
        <w:numPr>
          <w:ilvl w:val="0"/>
          <w:numId w:val="44"/>
        </w:numPr>
        <w:spacing w:after="0"/>
        <w:ind w:left="714" w:hanging="357"/>
      </w:pPr>
      <w:r w:rsidRPr="00C30C59">
        <w:t>The mechanisms for reporting and recording changes to the rules and reporting those changes to the Supervisory Authority</w:t>
      </w:r>
    </w:p>
    <w:p w:rsidR="006679B1" w:rsidRPr="00C30C59" w:rsidRDefault="006679B1" w:rsidP="00D57578">
      <w:pPr>
        <w:pStyle w:val="Pol-Bod"/>
        <w:numPr>
          <w:ilvl w:val="0"/>
          <w:numId w:val="44"/>
        </w:numPr>
        <w:spacing w:after="0"/>
        <w:ind w:left="714" w:hanging="357"/>
      </w:pPr>
      <w:r w:rsidRPr="00C30C59">
        <w:t xml:space="preserve">The cooperation mechanism with the Supervisory Authority to ensure compliance by any member of the group, </w:t>
      </w:r>
      <w:proofErr w:type="gramStart"/>
      <w:r w:rsidRPr="00C30C59">
        <w:t>in particular by</w:t>
      </w:r>
      <w:proofErr w:type="gramEnd"/>
      <w:r w:rsidRPr="00C30C59">
        <w:t xml:space="preserve"> making available to the Supervisory Authority, the results of verifications of the measures referred to above</w:t>
      </w:r>
    </w:p>
    <w:p w:rsidR="006679B1" w:rsidRPr="00C30C59" w:rsidRDefault="006679B1" w:rsidP="00D57578">
      <w:pPr>
        <w:pStyle w:val="Pol-Bod"/>
        <w:numPr>
          <w:ilvl w:val="0"/>
          <w:numId w:val="44"/>
        </w:numPr>
        <w:spacing w:after="0"/>
        <w:ind w:left="714" w:hanging="357"/>
      </w:pPr>
      <w:r w:rsidRPr="00C30C59">
        <w:t>The mechanisms for reporting to the competent Supervisory Authority any legal requirements to which a member of the group is subject in a third country which are likely to have a substantial adverse effect on the guarantees provided by the binding corporate rules</w:t>
      </w:r>
    </w:p>
    <w:p w:rsidR="006679B1" w:rsidRDefault="006679B1" w:rsidP="00D57578">
      <w:pPr>
        <w:pStyle w:val="Pol-Bod"/>
        <w:numPr>
          <w:ilvl w:val="0"/>
          <w:numId w:val="44"/>
        </w:numPr>
        <w:spacing w:after="0"/>
        <w:ind w:left="714" w:hanging="357"/>
      </w:pPr>
      <w:r w:rsidRPr="00C30C59">
        <w:t>The appropriate data protection training to personnel having permanent or regular access to personal data</w:t>
      </w:r>
    </w:p>
    <w:p w:rsidR="006679B1" w:rsidRDefault="006679B1" w:rsidP="006679B1">
      <w:pPr>
        <w:pStyle w:val="Pol-Bod"/>
        <w:spacing w:before="0" w:after="0"/>
      </w:pPr>
    </w:p>
    <w:p w:rsidR="006679B1" w:rsidRPr="006A7237" w:rsidRDefault="006679B1" w:rsidP="00196FEB">
      <w:pPr>
        <w:pStyle w:val="Heading2"/>
      </w:pPr>
      <w:bookmarkStart w:id="47" w:name="_Toc505866299"/>
      <w:r w:rsidRPr="006A7237">
        <w:t>Transfer Exceptions</w:t>
      </w:r>
      <w:bookmarkEnd w:id="47"/>
    </w:p>
    <w:p w:rsidR="006679B1" w:rsidRPr="006A7237" w:rsidRDefault="00464016" w:rsidP="006679B1">
      <w:pPr>
        <w:pStyle w:val="Pol-Bod"/>
        <w:spacing w:before="0" w:after="0"/>
        <w:rPr>
          <w:b/>
          <w:i/>
        </w:rPr>
      </w:pPr>
      <w:r>
        <w:t>PI UK</w:t>
      </w:r>
      <w:r w:rsidR="006679B1" w:rsidRPr="006B1B7E">
        <w:t xml:space="preserve"> </w:t>
      </w:r>
      <w:r w:rsidR="006679B1" w:rsidRPr="006A7237">
        <w:t xml:space="preserve">do not transfer any personal information to a third country or international organisation without an adequacy decision by the Commission or with Supervisory Authority </w:t>
      </w:r>
      <w:r w:rsidR="006679B1">
        <w:t xml:space="preserve">authorisation and </w:t>
      </w:r>
      <w:r w:rsidR="006679B1" w:rsidRPr="006A7237">
        <w:t>the appropriate safeguarding measures</w:t>
      </w:r>
      <w:r w:rsidR="006679B1">
        <w:t>;</w:t>
      </w:r>
      <w:r w:rsidR="006679B1" w:rsidRPr="006A7237">
        <w:t xml:space="preserve"> unless one of the below conditions applies. </w:t>
      </w:r>
      <w:r w:rsidR="006679B1" w:rsidRPr="006A7237">
        <w:rPr>
          <w:b/>
          <w:i/>
        </w:rPr>
        <w:t>The transfer is: -</w:t>
      </w:r>
    </w:p>
    <w:p w:rsidR="006679B1" w:rsidRPr="006A7237" w:rsidRDefault="006679B1" w:rsidP="00D57578">
      <w:pPr>
        <w:pStyle w:val="Pol-Bod"/>
        <w:numPr>
          <w:ilvl w:val="0"/>
          <w:numId w:val="45"/>
        </w:numPr>
        <w:spacing w:before="80" w:after="0"/>
        <w:ind w:left="714" w:hanging="357"/>
      </w:pPr>
      <w:r w:rsidRPr="006A7237">
        <w:t>made with the explicit consent of the data subject, after having been informed of the possible risks and the absence of an adequacy decision and appropriate safeguards</w:t>
      </w:r>
    </w:p>
    <w:p w:rsidR="006679B1" w:rsidRPr="006A7237" w:rsidRDefault="006679B1" w:rsidP="00D57578">
      <w:pPr>
        <w:pStyle w:val="Pol-Bod"/>
        <w:numPr>
          <w:ilvl w:val="0"/>
          <w:numId w:val="45"/>
        </w:numPr>
        <w:spacing w:before="80" w:after="0"/>
        <w:ind w:left="714" w:hanging="357"/>
      </w:pPr>
      <w:r w:rsidRPr="006A7237">
        <w:lastRenderedPageBreak/>
        <w:t xml:space="preserve">necessary for the performance of a contract between the data subject </w:t>
      </w:r>
      <w:r w:rsidRPr="006679B1">
        <w:t xml:space="preserve">and </w:t>
      </w:r>
      <w:r w:rsidR="00464016">
        <w:t>PI UK</w:t>
      </w:r>
      <w:r w:rsidRPr="006B1B7E">
        <w:t xml:space="preserve"> </w:t>
      </w:r>
      <w:r w:rsidRPr="006A7237">
        <w:t>or the implementation of pre-contractual measures taken at the data subject's request</w:t>
      </w:r>
    </w:p>
    <w:p w:rsidR="006679B1" w:rsidRPr="006A7237" w:rsidRDefault="006679B1" w:rsidP="00D57578">
      <w:pPr>
        <w:pStyle w:val="Pol-Bod"/>
        <w:numPr>
          <w:ilvl w:val="0"/>
          <w:numId w:val="45"/>
        </w:numPr>
        <w:spacing w:before="80" w:after="0"/>
        <w:ind w:left="714" w:hanging="357"/>
      </w:pPr>
      <w:r w:rsidRPr="006A7237">
        <w:t xml:space="preserve">necessary for the conclusion or performance of a contract concluded in the interest of the data subject </w:t>
      </w:r>
      <w:r w:rsidRPr="006679B1">
        <w:t xml:space="preserve">between </w:t>
      </w:r>
      <w:r w:rsidR="00464016">
        <w:t>PI UK</w:t>
      </w:r>
      <w:r w:rsidRPr="006679B1">
        <w:t xml:space="preserve"> and</w:t>
      </w:r>
      <w:r w:rsidRPr="006A7237">
        <w:t xml:space="preserve"> another natural or legal person</w:t>
      </w:r>
    </w:p>
    <w:p w:rsidR="006679B1" w:rsidRPr="006A7237" w:rsidRDefault="006679B1" w:rsidP="00D57578">
      <w:pPr>
        <w:pStyle w:val="Pol-Bod"/>
        <w:numPr>
          <w:ilvl w:val="0"/>
          <w:numId w:val="45"/>
        </w:numPr>
        <w:spacing w:before="80" w:after="0"/>
        <w:ind w:left="714" w:hanging="357"/>
      </w:pPr>
      <w:r w:rsidRPr="006A7237">
        <w:t>necessary for important reasons of public interest</w:t>
      </w:r>
    </w:p>
    <w:p w:rsidR="006679B1" w:rsidRPr="006A7237" w:rsidRDefault="006679B1" w:rsidP="00D57578">
      <w:pPr>
        <w:pStyle w:val="Pol-Bod"/>
        <w:numPr>
          <w:ilvl w:val="0"/>
          <w:numId w:val="45"/>
        </w:numPr>
        <w:spacing w:before="80" w:after="0"/>
        <w:ind w:left="714" w:hanging="357"/>
      </w:pPr>
      <w:r w:rsidRPr="006A7237">
        <w:t>necessary for the establishment, exercise or defence of legal claims</w:t>
      </w:r>
    </w:p>
    <w:p w:rsidR="006679B1" w:rsidRPr="006A7237" w:rsidRDefault="006679B1" w:rsidP="00D57578">
      <w:pPr>
        <w:pStyle w:val="Pol-Bod"/>
        <w:numPr>
          <w:ilvl w:val="0"/>
          <w:numId w:val="45"/>
        </w:numPr>
        <w:spacing w:before="80" w:after="0"/>
        <w:ind w:left="714" w:hanging="357"/>
      </w:pPr>
      <w:r w:rsidRPr="006A7237">
        <w:t xml:space="preserve">necessary </w:t>
      </w:r>
      <w:proofErr w:type="gramStart"/>
      <w:r w:rsidRPr="006A7237">
        <w:t>in order to</w:t>
      </w:r>
      <w:proofErr w:type="gramEnd"/>
      <w:r w:rsidRPr="006A7237">
        <w:t xml:space="preserve"> protect the vital interests of the data subject or of other persons, where the data subject is physically or legally incapable of giving consent</w:t>
      </w:r>
    </w:p>
    <w:p w:rsidR="006679B1" w:rsidRPr="006A7237" w:rsidRDefault="006679B1" w:rsidP="00D57578">
      <w:pPr>
        <w:pStyle w:val="Pol-Bod"/>
        <w:numPr>
          <w:ilvl w:val="0"/>
          <w:numId w:val="45"/>
        </w:numPr>
        <w:spacing w:before="80" w:after="0"/>
        <w:ind w:left="714" w:hanging="357"/>
      </w:pPr>
      <w:r w:rsidRPr="006A7237">
        <w:t>made from a register which under UK or EU law is intended to provide information to the public (</w:t>
      </w:r>
      <w:r w:rsidRPr="002858CC">
        <w:rPr>
          <w:i/>
        </w:rPr>
        <w:t>and which is open to consultation by either the public in general or those able to show a legitimate interest in inspecting the register</w:t>
      </w:r>
      <w:r w:rsidRPr="006A7237">
        <w:t>)</w:t>
      </w:r>
      <w:r>
        <w:t>.</w:t>
      </w:r>
      <w:r w:rsidRPr="006A7237">
        <w:t xml:space="preserve"> </w:t>
      </w:r>
      <w:r>
        <w:t xml:space="preserve">Transfer made under this exception must not </w:t>
      </w:r>
      <w:r w:rsidRPr="006A7237">
        <w:t>involve the entire personal data or categories of the personal data in the register</w:t>
      </w:r>
      <w:r>
        <w:t xml:space="preserve"> and if the register </w:t>
      </w:r>
      <w:r w:rsidRPr="006A7237">
        <w:t>is intended for consultation by persons having a legitimate interest, the transfer shall be made only at the request of those persons or if they are to be the recipient</w:t>
      </w:r>
      <w:r>
        <w:t>s.</w:t>
      </w:r>
    </w:p>
    <w:p w:rsidR="006679B1" w:rsidRPr="006A7237" w:rsidRDefault="006679B1" w:rsidP="006679B1">
      <w:pPr>
        <w:pStyle w:val="Pol-Bod"/>
        <w:spacing w:before="0" w:after="0"/>
      </w:pPr>
    </w:p>
    <w:p w:rsidR="006679B1" w:rsidRPr="002858CC" w:rsidRDefault="006679B1" w:rsidP="006679B1">
      <w:pPr>
        <w:pStyle w:val="Pol-Bod"/>
        <w:spacing w:before="0" w:after="0"/>
        <w:rPr>
          <w:b/>
          <w:i/>
        </w:rPr>
      </w:pPr>
      <w:r w:rsidRPr="006A7237">
        <w:t xml:space="preserve">Where a transfer is not valid under Article 45 or 46 and none of the above derogations apply, </w:t>
      </w:r>
      <w:r w:rsidR="00464016">
        <w:t>PI UK</w:t>
      </w:r>
      <w:r w:rsidRPr="006679B1">
        <w:t xml:space="preserve"> </w:t>
      </w:r>
      <w:r w:rsidRPr="006A7237">
        <w:t>compl</w:t>
      </w:r>
      <w:r>
        <w:t>ies</w:t>
      </w:r>
      <w:r w:rsidRPr="006A7237">
        <w:t xml:space="preserve"> with the Article 49 provision that a transfer can still be </w:t>
      </w:r>
      <w:r>
        <w:t>a</w:t>
      </w:r>
      <w:r w:rsidRPr="006A7237">
        <w:t xml:space="preserve">ffected to a third country or an international organisation where all the below conditions apply. </w:t>
      </w:r>
      <w:r w:rsidRPr="002858CC">
        <w:rPr>
          <w:b/>
          <w:i/>
        </w:rPr>
        <w:t>The transfer: -</w:t>
      </w:r>
    </w:p>
    <w:p w:rsidR="006679B1" w:rsidRPr="006A7237" w:rsidRDefault="006679B1" w:rsidP="00D57578">
      <w:pPr>
        <w:pStyle w:val="Pol-Bod"/>
        <w:numPr>
          <w:ilvl w:val="0"/>
          <w:numId w:val="46"/>
        </w:numPr>
        <w:spacing w:before="80" w:after="0"/>
        <w:ind w:left="714" w:hanging="357"/>
      </w:pPr>
      <w:r w:rsidRPr="006A7237">
        <w:t>cannot be made by a public authority in the exercise of its public powers</w:t>
      </w:r>
    </w:p>
    <w:p w:rsidR="006679B1" w:rsidRPr="006A7237" w:rsidRDefault="006679B1" w:rsidP="00D57578">
      <w:pPr>
        <w:pStyle w:val="Pol-Bod"/>
        <w:numPr>
          <w:ilvl w:val="0"/>
          <w:numId w:val="46"/>
        </w:numPr>
        <w:spacing w:before="80" w:after="0"/>
        <w:ind w:left="714" w:hanging="357"/>
      </w:pPr>
      <w:r w:rsidRPr="006A7237">
        <w:t>is not repetitive</w:t>
      </w:r>
    </w:p>
    <w:p w:rsidR="006679B1" w:rsidRPr="006A7237" w:rsidRDefault="006679B1" w:rsidP="00D57578">
      <w:pPr>
        <w:pStyle w:val="Pol-Bod"/>
        <w:numPr>
          <w:ilvl w:val="0"/>
          <w:numId w:val="46"/>
        </w:numPr>
        <w:spacing w:before="80" w:after="0"/>
        <w:ind w:left="714" w:hanging="357"/>
      </w:pPr>
      <w:r w:rsidRPr="006A7237">
        <w:t>concerns only a limited number of data subjects</w:t>
      </w:r>
    </w:p>
    <w:p w:rsidR="006679B1" w:rsidRPr="006679B1" w:rsidRDefault="006679B1" w:rsidP="00D57578">
      <w:pPr>
        <w:pStyle w:val="Pol-Bod"/>
        <w:numPr>
          <w:ilvl w:val="0"/>
          <w:numId w:val="46"/>
        </w:numPr>
        <w:spacing w:before="80" w:after="0"/>
        <w:ind w:left="714" w:hanging="357"/>
      </w:pPr>
      <w:r w:rsidRPr="006679B1">
        <w:t xml:space="preserve">is necessary for the purposes of compelling legitimate interests pursued by </w:t>
      </w:r>
      <w:r w:rsidR="00464016">
        <w:t>PI UK</w:t>
      </w:r>
      <w:r w:rsidRPr="006679B1">
        <w:t xml:space="preserve"> which are not overridden by the interests or rights and freedoms of the data subject</w:t>
      </w:r>
    </w:p>
    <w:p w:rsidR="006679B1" w:rsidRPr="006A7237" w:rsidRDefault="00464016" w:rsidP="00D57578">
      <w:pPr>
        <w:pStyle w:val="Pol-Bod"/>
        <w:numPr>
          <w:ilvl w:val="0"/>
          <w:numId w:val="46"/>
        </w:numPr>
        <w:spacing w:before="80" w:after="0"/>
        <w:ind w:left="714" w:hanging="357"/>
      </w:pPr>
      <w:r>
        <w:t>PI UK</w:t>
      </w:r>
      <w:r w:rsidR="006679B1" w:rsidRPr="006679B1">
        <w:t xml:space="preserve"> has</w:t>
      </w:r>
      <w:r w:rsidR="006679B1" w:rsidRPr="006A7237">
        <w:t xml:space="preserve"> assessed all the circumstances surrounding the data transfer and has </w:t>
      </w:r>
      <w:proofErr w:type="gramStart"/>
      <w:r w:rsidR="006679B1" w:rsidRPr="006A7237">
        <w:t>on the basis of</w:t>
      </w:r>
      <w:proofErr w:type="gramEnd"/>
      <w:r w:rsidR="006679B1" w:rsidRPr="006A7237">
        <w:t xml:space="preserve"> that assessment, provided suitable safeguards with regard to the protection of personal data</w:t>
      </w:r>
    </w:p>
    <w:p w:rsidR="006679B1" w:rsidRPr="006A7237" w:rsidRDefault="006679B1" w:rsidP="006679B1">
      <w:pPr>
        <w:pStyle w:val="Pol-Bod"/>
        <w:spacing w:before="0" w:after="0"/>
        <w:rPr>
          <w:sz w:val="16"/>
          <w:szCs w:val="16"/>
        </w:rPr>
      </w:pPr>
    </w:p>
    <w:p w:rsidR="006679B1" w:rsidRDefault="00976610" w:rsidP="00976610">
      <w:pPr>
        <w:pStyle w:val="Pol-Bod"/>
        <w:spacing w:before="0" w:after="0"/>
      </w:pPr>
      <w:r w:rsidRPr="00976610">
        <w:t>Wh</w:t>
      </w:r>
      <w:r w:rsidR="006679B1" w:rsidRPr="006A7237">
        <w:t xml:space="preserve">ere the above transfer must take place </w:t>
      </w:r>
      <w:r w:rsidR="006679B1">
        <w:t>for</w:t>
      </w:r>
      <w:r w:rsidR="006679B1" w:rsidRPr="006A7237">
        <w:t xml:space="preserve"> legal and/or compelling legitimate reasons, the Supervisory Authority is notified of the transfer and the safeguards in place, prior to it taking place. The data subject in such instances is provided with all information disclosures pursuant to Articles 13 and 14, as well as being informed of the transfer, the compelling legitimate interests </w:t>
      </w:r>
      <w:r w:rsidR="004B485D" w:rsidRPr="006A7237">
        <w:t>pursued,</w:t>
      </w:r>
      <w:r w:rsidR="006679B1" w:rsidRPr="006A7237">
        <w:t xml:space="preserve"> </w:t>
      </w:r>
      <w:r w:rsidR="006679B1">
        <w:t>and the safeguards utilised to a</w:t>
      </w:r>
      <w:r w:rsidR="006679B1" w:rsidRPr="006A7237">
        <w:t>ffect the transfer.</w:t>
      </w:r>
    </w:p>
    <w:p w:rsidR="006679B1" w:rsidRPr="009B3FF3" w:rsidRDefault="006679B1" w:rsidP="009B3FF3">
      <w:pPr>
        <w:pStyle w:val="Heading1"/>
      </w:pPr>
      <w:bookmarkStart w:id="48" w:name="_Toc505866300"/>
      <w:r w:rsidRPr="009B3FF3">
        <w:t>Audits &amp; Monitoring</w:t>
      </w:r>
      <w:bookmarkEnd w:id="48"/>
    </w:p>
    <w:p w:rsidR="006679B1" w:rsidRDefault="006679B1" w:rsidP="00025E16">
      <w:r>
        <w:t xml:space="preserve">This policy and procedure document details the extensive controls, measures and methods used by </w:t>
      </w:r>
      <w:r w:rsidR="00464016">
        <w:t>PI UK</w:t>
      </w:r>
      <w:r w:rsidRPr="006B1B7E">
        <w:t xml:space="preserve"> </w:t>
      </w:r>
      <w:r>
        <w:t xml:space="preserve">to protect personal data, uphold the rights of data subjects, mitigate risks, minimise breaches and comply with the GDPR and associated laws and codes of conduct. In addition to these, we also carry out regular audits and compliance monitoring processes that are detailed in our </w:t>
      </w:r>
      <w:r w:rsidRPr="005155A0">
        <w:rPr>
          <w:b/>
          <w:i/>
        </w:rPr>
        <w:t>Compliance Monitoring &amp; Audit Policy &amp; Procedure</w:t>
      </w:r>
      <w:r>
        <w:t xml:space="preserve">, with a view to ensuring that the measures and controls in </w:t>
      </w:r>
      <w:r>
        <w:lastRenderedPageBreak/>
        <w:t xml:space="preserve">place to protect data subjects and their information, are adequate, effective and compliant </w:t>
      </w:r>
      <w:proofErr w:type="gramStart"/>
      <w:r>
        <w:t>at all times</w:t>
      </w:r>
      <w:proofErr w:type="gramEnd"/>
      <w:r>
        <w:t>.</w:t>
      </w:r>
    </w:p>
    <w:p w:rsidR="006679B1" w:rsidRDefault="00AF365B" w:rsidP="00025E16">
      <w:r>
        <w:t>The Acting Data Protection Officer</w:t>
      </w:r>
      <w:r w:rsidR="006679B1">
        <w:t xml:space="preserve"> has overall responsibility for assessing, testing, reviewing and improving the processes, measures and controls in place and reporting improvement action plans to the Management Team where applicable. Data minimisation methods are frequently </w:t>
      </w:r>
      <w:proofErr w:type="gramStart"/>
      <w:r w:rsidR="006679B1">
        <w:t>reviewed</w:t>
      </w:r>
      <w:proofErr w:type="gramEnd"/>
      <w:r w:rsidR="006679B1">
        <w:t xml:space="preserve"> and new technologies assessed to ensure that we are protecting data and individuals to the best of our ability.</w:t>
      </w:r>
    </w:p>
    <w:p w:rsidR="006679B1" w:rsidRDefault="006679B1" w:rsidP="00025E16">
      <w:r>
        <w:t xml:space="preserve">All reviews, audits and ongoing monitoring processes are recorded by </w:t>
      </w:r>
      <w:r w:rsidR="00AF365B">
        <w:t>The Acting Data Protection Officer</w:t>
      </w:r>
      <w:r>
        <w:t xml:space="preserve"> and copies provided to Management and are made readily available to the Supervisory Authority where requested. </w:t>
      </w:r>
    </w:p>
    <w:p w:rsidR="006679B1" w:rsidRPr="007B58D4" w:rsidRDefault="006679B1" w:rsidP="006679B1">
      <w:pPr>
        <w:pStyle w:val="Pol-Bod"/>
        <w:rPr>
          <w:b/>
          <w:i/>
        </w:rPr>
      </w:pPr>
      <w:r w:rsidRPr="007B58D4">
        <w:rPr>
          <w:b/>
          <w:i/>
        </w:rPr>
        <w:t>The aim of internal data protection audits is to: -</w:t>
      </w:r>
    </w:p>
    <w:p w:rsidR="006679B1" w:rsidRDefault="006679B1" w:rsidP="00D57578">
      <w:pPr>
        <w:pStyle w:val="Pol-Bod"/>
        <w:numPr>
          <w:ilvl w:val="0"/>
          <w:numId w:val="48"/>
        </w:numPr>
      </w:pPr>
      <w:r>
        <w:t>Ensure that the appropriate policies and procedures are in place</w:t>
      </w:r>
    </w:p>
    <w:p w:rsidR="006679B1" w:rsidRDefault="006679B1" w:rsidP="00D57578">
      <w:pPr>
        <w:pStyle w:val="Pol-Bod"/>
        <w:numPr>
          <w:ilvl w:val="0"/>
          <w:numId w:val="48"/>
        </w:numPr>
      </w:pPr>
      <w:r>
        <w:t>To verify that those policies and procedures are being followed</w:t>
      </w:r>
    </w:p>
    <w:p w:rsidR="006679B1" w:rsidRDefault="006679B1" w:rsidP="00D57578">
      <w:pPr>
        <w:pStyle w:val="Pol-Bod"/>
        <w:numPr>
          <w:ilvl w:val="0"/>
          <w:numId w:val="48"/>
        </w:numPr>
      </w:pPr>
      <w:r>
        <w:t>To test the adequacy and effectiveness of the measures and controls in place</w:t>
      </w:r>
    </w:p>
    <w:p w:rsidR="006679B1" w:rsidRDefault="006679B1" w:rsidP="00D57578">
      <w:pPr>
        <w:pStyle w:val="Pol-Bod"/>
        <w:numPr>
          <w:ilvl w:val="0"/>
          <w:numId w:val="48"/>
        </w:numPr>
      </w:pPr>
      <w:r>
        <w:t>To detect breaches or potential breaches of compliance</w:t>
      </w:r>
    </w:p>
    <w:p w:rsidR="006679B1" w:rsidRDefault="006679B1" w:rsidP="00D57578">
      <w:pPr>
        <w:pStyle w:val="Pol-Bod"/>
        <w:numPr>
          <w:ilvl w:val="0"/>
          <w:numId w:val="48"/>
        </w:numPr>
      </w:pPr>
      <w:r>
        <w:t>To identify risks and assess the mitigating actions in place to minimise such risks</w:t>
      </w:r>
    </w:p>
    <w:p w:rsidR="006679B1" w:rsidRDefault="006679B1" w:rsidP="00D57578">
      <w:pPr>
        <w:pStyle w:val="Pol-Bod"/>
        <w:numPr>
          <w:ilvl w:val="0"/>
          <w:numId w:val="48"/>
        </w:numPr>
      </w:pPr>
      <w:r>
        <w:t>To recommend solutions and actions plans to Senior Management for improvements in protecting data subjects and safeguarding their personal data</w:t>
      </w:r>
    </w:p>
    <w:p w:rsidR="006679B1" w:rsidRPr="005155A0" w:rsidRDefault="006679B1" w:rsidP="00D57578">
      <w:pPr>
        <w:pStyle w:val="Pol-Bod"/>
        <w:numPr>
          <w:ilvl w:val="0"/>
          <w:numId w:val="48"/>
        </w:numPr>
      </w:pPr>
      <w:r>
        <w:t>To monitor compliance with the GDPR and demonstrate best practice</w:t>
      </w:r>
    </w:p>
    <w:p w:rsidR="006679B1" w:rsidRPr="00AA5652" w:rsidRDefault="006679B1" w:rsidP="009666D6">
      <w:pPr>
        <w:pStyle w:val="Heading1"/>
      </w:pPr>
      <w:bookmarkStart w:id="49" w:name="_Toc505866301"/>
      <w:r w:rsidRPr="00AA5652">
        <w:t>Training</w:t>
      </w:r>
      <w:bookmarkEnd w:id="49"/>
    </w:p>
    <w:p w:rsidR="006679B1" w:rsidRDefault="006679B1" w:rsidP="006679B1">
      <w:r w:rsidRPr="00E00ABC">
        <w:t xml:space="preserve">Through our strong commitment and robust controls, we ensure that all staff understand, have access to and can easily interpret the </w:t>
      </w:r>
      <w:r>
        <w:t xml:space="preserve">GDPR requirements and its </w:t>
      </w:r>
      <w:r w:rsidRPr="00E00ABC">
        <w:t>Principles</w:t>
      </w:r>
      <w:r>
        <w:t xml:space="preserve"> and that </w:t>
      </w:r>
      <w:r w:rsidR="00FA77EC" w:rsidRPr="00271D53">
        <w:rPr>
          <w:b/>
        </w:rPr>
        <w:t>proportionate to our size, scope and nature</w:t>
      </w:r>
      <w:r w:rsidR="00FA77EC">
        <w:t xml:space="preserve"> </w:t>
      </w:r>
      <w:r>
        <w:t xml:space="preserve">they have ongoing training, support and assessments to ensure and demonstrate their knowledge, competence and adequacy for the role. Our </w:t>
      </w:r>
      <w:r w:rsidRPr="00714C46">
        <w:rPr>
          <w:b/>
          <w:i/>
        </w:rPr>
        <w:t>Training Procedures</w:t>
      </w:r>
      <w:r>
        <w:t xml:space="preserve"> detail how new and existing </w:t>
      </w:r>
      <w:r w:rsidR="00FA77EC">
        <w:t xml:space="preserve">Staff </w:t>
      </w:r>
      <w:r>
        <w:t>are trained, assessed and supported and include: -</w:t>
      </w:r>
    </w:p>
    <w:p w:rsidR="00FA77EC" w:rsidRDefault="00FA77EC" w:rsidP="00D57578">
      <w:pPr>
        <w:widowControl w:val="0"/>
        <w:numPr>
          <w:ilvl w:val="0"/>
          <w:numId w:val="47"/>
        </w:numPr>
        <w:suppressAutoHyphens/>
        <w:spacing w:before="120" w:after="0" w:line="240" w:lineRule="auto"/>
        <w:ind w:left="714" w:hanging="357"/>
      </w:pPr>
      <w:r>
        <w:t>GDPR discussion Q/A Sessions</w:t>
      </w:r>
    </w:p>
    <w:p w:rsidR="006679B1" w:rsidRDefault="006679B1" w:rsidP="00D57578">
      <w:pPr>
        <w:widowControl w:val="0"/>
        <w:numPr>
          <w:ilvl w:val="0"/>
          <w:numId w:val="47"/>
        </w:numPr>
        <w:suppressAutoHyphens/>
        <w:spacing w:before="120" w:after="0" w:line="240" w:lineRule="auto"/>
        <w:ind w:left="714" w:hanging="357"/>
      </w:pPr>
      <w:r>
        <w:t>GDPR Training Sessions</w:t>
      </w:r>
    </w:p>
    <w:p w:rsidR="006679B1" w:rsidRDefault="00FA77EC" w:rsidP="00D57578">
      <w:pPr>
        <w:widowControl w:val="0"/>
        <w:numPr>
          <w:ilvl w:val="0"/>
          <w:numId w:val="47"/>
        </w:numPr>
        <w:suppressAutoHyphens/>
        <w:spacing w:before="120" w:after="0" w:line="240" w:lineRule="auto"/>
        <w:ind w:left="714" w:hanging="357"/>
      </w:pPr>
      <w:r>
        <w:t>GDPR online research assignments</w:t>
      </w:r>
      <w:r w:rsidR="006679B1" w:rsidRPr="00E00ABC">
        <w:t xml:space="preserve"> </w:t>
      </w:r>
    </w:p>
    <w:p w:rsidR="006679B1" w:rsidRDefault="006679B1" w:rsidP="00D57578">
      <w:pPr>
        <w:widowControl w:val="0"/>
        <w:numPr>
          <w:ilvl w:val="0"/>
          <w:numId w:val="47"/>
        </w:numPr>
        <w:suppressAutoHyphens/>
        <w:spacing w:before="120" w:after="0" w:line="240" w:lineRule="auto"/>
        <w:ind w:left="714" w:hanging="357"/>
      </w:pPr>
      <w:r>
        <w:t>Coaching &amp; Mentoring</w:t>
      </w:r>
    </w:p>
    <w:p w:rsidR="006679B1" w:rsidRDefault="006679B1" w:rsidP="00D57578">
      <w:pPr>
        <w:widowControl w:val="0"/>
        <w:numPr>
          <w:ilvl w:val="0"/>
          <w:numId w:val="47"/>
        </w:numPr>
        <w:suppressAutoHyphens/>
        <w:spacing w:before="120" w:after="0" w:line="240" w:lineRule="auto"/>
        <w:ind w:left="714" w:hanging="357"/>
      </w:pPr>
      <w:r>
        <w:t>1:1 Support Sessions</w:t>
      </w:r>
    </w:p>
    <w:p w:rsidR="006679B1" w:rsidRDefault="006679B1" w:rsidP="00D57578">
      <w:pPr>
        <w:widowControl w:val="0"/>
        <w:numPr>
          <w:ilvl w:val="0"/>
          <w:numId w:val="47"/>
        </w:numPr>
        <w:suppressAutoHyphens/>
        <w:spacing w:before="120" w:after="0" w:line="240" w:lineRule="auto"/>
        <w:ind w:left="714" w:hanging="357"/>
      </w:pPr>
      <w:r>
        <w:t>Access to GDPR policies, procedures, checklists and supporting documents</w:t>
      </w:r>
    </w:p>
    <w:p w:rsidR="00586C5A" w:rsidRDefault="00FA77EC" w:rsidP="00586C5A">
      <w:pPr>
        <w:widowControl w:val="0"/>
        <w:suppressAutoHyphens/>
        <w:spacing w:before="240" w:after="0" w:line="240" w:lineRule="auto"/>
      </w:pPr>
      <w:r>
        <w:lastRenderedPageBreak/>
        <w:t xml:space="preserve">Staff </w:t>
      </w:r>
      <w:r w:rsidR="00586C5A">
        <w:t xml:space="preserve">are continually supported and trained in the GDPR requirements and out own objectives and obligations around data protection. </w:t>
      </w:r>
    </w:p>
    <w:p w:rsidR="006679B1" w:rsidRDefault="006679B1" w:rsidP="009666D6">
      <w:pPr>
        <w:pStyle w:val="Heading1"/>
      </w:pPr>
      <w:bookmarkStart w:id="50" w:name="_Toc505866302"/>
      <w:r>
        <w:t>Penalties</w:t>
      </w:r>
      <w:bookmarkEnd w:id="50"/>
    </w:p>
    <w:p w:rsidR="006679B1" w:rsidRDefault="00464016" w:rsidP="006679B1">
      <w:pPr>
        <w:spacing w:before="120" w:after="40" w:line="264" w:lineRule="auto"/>
      </w:pPr>
      <w:bookmarkStart w:id="51" w:name="_Hlk496259964"/>
      <w:r>
        <w:t>PI UK</w:t>
      </w:r>
      <w:r w:rsidR="006679B1" w:rsidRPr="00E00ABC">
        <w:t xml:space="preserve"> </w:t>
      </w:r>
      <w:r w:rsidR="006679B1">
        <w:t>understands our obligations and responsibilities u</w:t>
      </w:r>
      <w:r w:rsidR="006679B1" w:rsidRPr="00F12E0F">
        <w:t>nder the GDPR</w:t>
      </w:r>
      <w:r w:rsidR="006679B1">
        <w:t xml:space="preserve"> and </w:t>
      </w:r>
      <w:r w:rsidR="006679B1" w:rsidRPr="00F12E0F">
        <w:t xml:space="preserve">Supervisory Authority </w:t>
      </w:r>
      <w:r w:rsidR="006679B1">
        <w:t xml:space="preserve">and comprehend the severity of any breaches under the Regulation. We respect the Supervisory Authority’s authorisation under the legislation to </w:t>
      </w:r>
      <w:r w:rsidR="006679B1" w:rsidRPr="00F12E0F">
        <w:t xml:space="preserve">impose and enforce fines and penalties on </w:t>
      </w:r>
      <w:r w:rsidR="006679B1">
        <w:t xml:space="preserve">us where we </w:t>
      </w:r>
      <w:r w:rsidR="006679B1" w:rsidRPr="00F12E0F">
        <w:t>breach the regulations</w:t>
      </w:r>
      <w:r w:rsidR="006679B1">
        <w:t xml:space="preserve">, fail to mitigate the risks where possible and operate in a knowingly non-compliant manner. </w:t>
      </w:r>
    </w:p>
    <w:p w:rsidR="006679B1" w:rsidRPr="00F12E0F" w:rsidRDefault="00FA77EC" w:rsidP="006679B1">
      <w:pPr>
        <w:spacing w:before="120" w:after="40" w:line="264" w:lineRule="auto"/>
      </w:pPr>
      <w:r>
        <w:t xml:space="preserve">Staff </w:t>
      </w:r>
      <w:r w:rsidR="006679B1">
        <w:t>have been made aware of the severity of such p</w:t>
      </w:r>
      <w:r w:rsidR="006679B1" w:rsidRPr="00F12E0F">
        <w:t xml:space="preserve">enalties </w:t>
      </w:r>
      <w:r w:rsidR="006679B1">
        <w:t xml:space="preserve">and their proportionate nature in accordance with the breach. </w:t>
      </w:r>
      <w:r w:rsidR="006679B1" w:rsidRPr="00F12E0F">
        <w:rPr>
          <w:b/>
          <w:i/>
        </w:rPr>
        <w:t>We recognise that: -</w:t>
      </w:r>
    </w:p>
    <w:p w:rsidR="006679B1" w:rsidRPr="00F12E0F" w:rsidRDefault="006679B1" w:rsidP="00D57578">
      <w:pPr>
        <w:widowControl w:val="0"/>
        <w:numPr>
          <w:ilvl w:val="0"/>
          <w:numId w:val="50"/>
        </w:numPr>
        <w:suppressAutoHyphens/>
        <w:spacing w:before="120" w:after="40" w:line="264" w:lineRule="auto"/>
      </w:pPr>
      <w:r w:rsidRPr="00F12E0F">
        <w:t>Breaches of the obligations of the controller, the processor, the certification body and the monitoring body, are subject to administrative fines up to €10,000,000 or 2 % of the total worldwide annual turnover of the preceding financial year, whichever is higher.</w:t>
      </w:r>
    </w:p>
    <w:p w:rsidR="006679B1" w:rsidRPr="00F12E0F" w:rsidRDefault="006679B1" w:rsidP="00D57578">
      <w:pPr>
        <w:widowControl w:val="0"/>
        <w:numPr>
          <w:ilvl w:val="0"/>
          <w:numId w:val="50"/>
        </w:numPr>
        <w:suppressAutoHyphens/>
        <w:spacing w:before="120" w:after="40" w:line="264" w:lineRule="auto"/>
      </w:pPr>
      <w:r w:rsidRPr="00F12E0F">
        <w:t>Breaches of the basic principles for processing, conditions for consent, the data subjects' rights, the transfers of personal data to a recipient in a third country or an international organisation, specific processing situations (</w:t>
      </w:r>
      <w:r w:rsidRPr="00F12E0F">
        <w:rPr>
          <w:i/>
        </w:rPr>
        <w:t>Chapter IX</w:t>
      </w:r>
      <w:r w:rsidRPr="00F12E0F">
        <w:t>) or non-compliance with an order by the Supervisory Authority, are subject to administrative fines up to €20,000,000 or 4 % of the total worldwide annual turnover of the preceding financial year, whichever is higher.</w:t>
      </w:r>
    </w:p>
    <w:p w:rsidR="006679B1" w:rsidRPr="00B15EFD" w:rsidRDefault="006679B1" w:rsidP="009666D6">
      <w:pPr>
        <w:pStyle w:val="Heading1"/>
      </w:pPr>
      <w:bookmarkStart w:id="52" w:name="_Toc505866303"/>
      <w:bookmarkEnd w:id="51"/>
      <w:r w:rsidRPr="00B15EFD">
        <w:t>Responsibilities</w:t>
      </w:r>
      <w:bookmarkEnd w:id="52"/>
    </w:p>
    <w:p w:rsidR="006679B1" w:rsidRDefault="00464016" w:rsidP="00025E16">
      <w:r>
        <w:t>PI UK</w:t>
      </w:r>
      <w:r w:rsidR="006679B1" w:rsidRPr="009666D6">
        <w:t xml:space="preserve"> ha</w:t>
      </w:r>
      <w:r w:rsidR="00C51513">
        <w:t>s</w:t>
      </w:r>
      <w:r w:rsidR="006679B1">
        <w:t xml:space="preserve"> appointed </w:t>
      </w:r>
      <w:r w:rsidR="00FA77EC">
        <w:t xml:space="preserve">an Acting Data Protection Officer </w:t>
      </w:r>
      <w:r w:rsidR="006679B1">
        <w:t xml:space="preserve">whose role it is to identify and mitigate any risks to the protection of personal data, to act in an advisory capacity to the business, its </w:t>
      </w:r>
      <w:r w:rsidR="00FA77EC">
        <w:t xml:space="preserve">Staff </w:t>
      </w:r>
      <w:r w:rsidR="006679B1">
        <w:t>and upper management and to actively stay informed and up-to-date with all legislation and changes relating to data protection.  The</w:t>
      </w:r>
      <w:r w:rsidR="00FA77EC">
        <w:t xml:space="preserve"> ADPO </w:t>
      </w:r>
      <w:r w:rsidR="006679B1">
        <w:t xml:space="preserve">will work in conjunction with the </w:t>
      </w:r>
      <w:r w:rsidR="00FA77EC">
        <w:t>Board and Steering Committee</w:t>
      </w:r>
      <w:r w:rsidR="006679B1">
        <w:t xml:space="preserve"> to ensure that all processes, systems and staff are operating compliantly and within the requirements of the GDPR and its principles.</w:t>
      </w:r>
    </w:p>
    <w:p w:rsidR="006679B1" w:rsidRPr="00E00ABC" w:rsidRDefault="006679B1" w:rsidP="00025E16">
      <w:r>
        <w:t>The</w:t>
      </w:r>
      <w:r w:rsidR="00FA77EC">
        <w:t xml:space="preserve"> ADPO </w:t>
      </w:r>
      <w:r>
        <w:t xml:space="preserve">has overall responsibility for due diligence, privacy impact assessments, risk analysis and data transfers where personal data is involved and will also maintain adequate and effective records and management reports in accordance with the GDPR and our own internal objectives and obligations. </w:t>
      </w:r>
    </w:p>
    <w:p w:rsidR="00FC27F1" w:rsidRDefault="006679B1" w:rsidP="00586C5A">
      <w:r w:rsidRPr="00E00ABC">
        <w:t xml:space="preserve">Staff who manage and process personal or </w:t>
      </w:r>
      <w:r>
        <w:t xml:space="preserve">special category </w:t>
      </w:r>
      <w:r w:rsidRPr="00E00ABC">
        <w:t xml:space="preserve">information will </w:t>
      </w:r>
      <w:r>
        <w:t>be provided with extensive data protection training and will be subject to continuous development support and mentoring to ensure that they are competent and knowledge for the role they undertake.</w:t>
      </w:r>
    </w:p>
    <w:sectPr w:rsidR="00FC27F1" w:rsidSect="00365C02">
      <w:headerReference w:type="default" r:id="rId10"/>
      <w:footerReference w:type="default" r:id="rId11"/>
      <w:pgSz w:w="11906" w:h="16838"/>
      <w:pgMar w:top="1134" w:right="1021" w:bottom="1134" w:left="102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ED" w:rsidRDefault="009827ED" w:rsidP="00FC27F1">
      <w:pPr>
        <w:spacing w:after="0" w:line="240" w:lineRule="auto"/>
      </w:pPr>
      <w:r>
        <w:separator/>
      </w:r>
    </w:p>
  </w:endnote>
  <w:endnote w:type="continuationSeparator" w:id="0">
    <w:p w:rsidR="009827ED" w:rsidRDefault="009827ED"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85" w:rsidRPr="0049097D" w:rsidRDefault="00916085" w:rsidP="00FC27F1">
    <w:pPr>
      <w:pStyle w:val="Footer"/>
      <w:rPr>
        <w:rFonts w:cs="Calibri"/>
        <w:color w:val="666666"/>
        <w:sz w:val="20"/>
        <w:szCs w:val="20"/>
      </w:rPr>
    </w:pPr>
    <w:r>
      <w:tab/>
    </w:r>
    <w:r>
      <w:tab/>
      <w:t xml:space="preserve"> </w:t>
    </w:r>
    <w:r w:rsidRPr="0049097D">
      <w:rPr>
        <w:rFonts w:cs="Calibri"/>
      </w:rPr>
      <w:fldChar w:fldCharType="begin"/>
    </w:r>
    <w:r w:rsidRPr="0049097D">
      <w:rPr>
        <w:rFonts w:cs="Calibri"/>
      </w:rPr>
      <w:instrText xml:space="preserve"> PAGE </w:instrText>
    </w:r>
    <w:r w:rsidRPr="0049097D">
      <w:rPr>
        <w:rFonts w:cs="Calibri"/>
      </w:rPr>
      <w:fldChar w:fldCharType="separate"/>
    </w:r>
    <w:r w:rsidR="00C6323B">
      <w:rPr>
        <w:rFonts w:cs="Calibri"/>
        <w:noProof/>
      </w:rPr>
      <w:t>7</w:t>
    </w:r>
    <w:r w:rsidRPr="0049097D">
      <w:rPr>
        <w:rFonts w:cs="Calibri"/>
      </w:rPr>
      <w:fldChar w:fldCharType="end"/>
    </w:r>
  </w:p>
  <w:p w:rsidR="00916085" w:rsidRPr="00FC27F1" w:rsidRDefault="00916085" w:rsidP="00FC27F1">
    <w:pPr>
      <w:pStyle w:val="Footer"/>
      <w:tabs>
        <w:tab w:val="center" w:pos="4153"/>
        <w:tab w:val="right" w:pos="9360"/>
      </w:tabs>
      <w:spacing w:before="120"/>
      <w:jc w:val="center"/>
      <w:rPr>
        <w:rFonts w:cs="Calibri"/>
        <w:sz w:val="22"/>
        <w:szCs w:val="22"/>
      </w:rPr>
    </w:pPr>
    <w:r w:rsidRPr="00F17D86">
      <w:rPr>
        <w:rFonts w:cs="Calibri"/>
        <w:color w:val="666666"/>
        <w:sz w:val="22"/>
        <w:szCs w:val="22"/>
      </w:rPr>
      <w:t>Copyright © 201</w:t>
    </w:r>
    <w:r>
      <w:rPr>
        <w:rFonts w:cs="Calibri"/>
        <w:color w:val="666666"/>
        <w:sz w:val="22"/>
        <w:szCs w:val="22"/>
      </w:rPr>
      <w:t>8</w:t>
    </w:r>
    <w:r w:rsidRPr="00F17D86">
      <w:rPr>
        <w:rFonts w:cs="Calibri"/>
        <w:color w:val="666666"/>
        <w:sz w:val="22"/>
        <w:szCs w:val="22"/>
      </w:rPr>
      <w:t xml:space="preserve"> </w:t>
    </w:r>
    <w:r>
      <w:rPr>
        <w:rFonts w:cs="Calibri"/>
        <w:color w:val="666666"/>
        <w:sz w:val="22"/>
        <w:szCs w:val="22"/>
      </w:rPr>
      <w:t>PI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ED" w:rsidRDefault="009827ED" w:rsidP="00FC27F1">
      <w:pPr>
        <w:spacing w:after="0" w:line="240" w:lineRule="auto"/>
      </w:pPr>
      <w:r>
        <w:separator/>
      </w:r>
    </w:p>
  </w:footnote>
  <w:footnote w:type="continuationSeparator" w:id="0">
    <w:p w:rsidR="009827ED" w:rsidRDefault="009827ED"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85" w:rsidRPr="003B2564" w:rsidRDefault="00916085" w:rsidP="00A6355D">
    <w:pPr>
      <w:spacing w:after="0" w:line="240" w:lineRule="auto"/>
      <w:jc w:val="right"/>
    </w:pPr>
    <w:r>
      <w:tab/>
      <w:t xml:space="preserve"> Data Protection &amp; Privacy Policy &amp; Procedure</w:t>
    </w:r>
  </w:p>
  <w:p w:rsidR="00916085" w:rsidRPr="001B5843" w:rsidRDefault="00916085" w:rsidP="00A6355D">
    <w:pPr>
      <w:spacing w:after="0" w:line="240" w:lineRule="auto"/>
      <w:jc w:val="right"/>
    </w:pPr>
    <w:r w:rsidRPr="003B2564">
      <w:tab/>
    </w:r>
    <w:r w:rsidRPr="003B2564">
      <w:tab/>
    </w:r>
    <w:r w:rsidRPr="00A6355D">
      <w:rPr>
        <w:b/>
      </w:rPr>
      <w:t>Author:</w:t>
    </w:r>
    <w:r>
      <w:rPr>
        <w:b/>
      </w:rPr>
      <w:t xml:space="preserve"> </w:t>
    </w:r>
    <w:r>
      <w:t>Bob Squirrell</w:t>
    </w:r>
  </w:p>
  <w:p w:rsidR="00916085" w:rsidRPr="003B2564" w:rsidRDefault="00916085" w:rsidP="00A6355D">
    <w:pPr>
      <w:spacing w:after="0" w:line="240" w:lineRule="auto"/>
      <w:jc w:val="right"/>
    </w:pPr>
    <w:r w:rsidRPr="003B2564">
      <w:tab/>
    </w:r>
    <w:r w:rsidRPr="003B2564">
      <w:tab/>
    </w:r>
    <w:r w:rsidRPr="00A6355D">
      <w:rPr>
        <w:b/>
      </w:rPr>
      <w:t>Revision Date:</w:t>
    </w:r>
    <w:r>
      <w:t xml:space="preserve"> 8/02/2018</w:t>
    </w:r>
  </w:p>
  <w:p w:rsidR="00916085" w:rsidRPr="003B2564" w:rsidRDefault="00916085" w:rsidP="00A6355D">
    <w:pPr>
      <w:spacing w:after="0" w:line="240" w:lineRule="auto"/>
      <w:jc w:val="right"/>
    </w:pPr>
    <w:r w:rsidRPr="003B2564">
      <w:tab/>
    </w:r>
    <w:r w:rsidRPr="003B2564">
      <w:tab/>
    </w:r>
    <w:r w:rsidRPr="00A6355D">
      <w:rPr>
        <w:b/>
      </w:rPr>
      <w:t>Version:</w:t>
    </w:r>
    <w:r>
      <w:t xml:space="preserve"> V1.0</w:t>
    </w:r>
  </w:p>
  <w:p w:rsidR="00916085" w:rsidRDefault="00916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B82A88"/>
    <w:multiLevelType w:val="hybridMultilevel"/>
    <w:tmpl w:val="C26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C4075"/>
    <w:multiLevelType w:val="hybridMultilevel"/>
    <w:tmpl w:val="FEBE8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F2820"/>
    <w:multiLevelType w:val="hybridMultilevel"/>
    <w:tmpl w:val="2D9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C16EC"/>
    <w:multiLevelType w:val="hybridMultilevel"/>
    <w:tmpl w:val="0A0A8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9390B"/>
    <w:multiLevelType w:val="hybridMultilevel"/>
    <w:tmpl w:val="1AC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B2EB3"/>
    <w:multiLevelType w:val="hybridMultilevel"/>
    <w:tmpl w:val="6A8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C2F8C"/>
    <w:multiLevelType w:val="multilevel"/>
    <w:tmpl w:val="E2B83410"/>
    <w:lvl w:ilvl="0">
      <w:start w:val="1"/>
      <w:numFmt w:val="decimal"/>
      <w:lvlText w:val="%1."/>
      <w:lvlJc w:val="left"/>
      <w:pPr>
        <w:tabs>
          <w:tab w:val="num" w:pos="17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31010CA"/>
    <w:multiLevelType w:val="hybridMultilevel"/>
    <w:tmpl w:val="6D6EA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20744"/>
    <w:multiLevelType w:val="hybridMultilevel"/>
    <w:tmpl w:val="E528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D7A16"/>
    <w:multiLevelType w:val="hybridMultilevel"/>
    <w:tmpl w:val="FD0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06A66"/>
    <w:multiLevelType w:val="hybridMultilevel"/>
    <w:tmpl w:val="329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E41D2"/>
    <w:multiLevelType w:val="hybridMultilevel"/>
    <w:tmpl w:val="441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838E6"/>
    <w:multiLevelType w:val="hybridMultilevel"/>
    <w:tmpl w:val="34F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03B23"/>
    <w:multiLevelType w:val="hybridMultilevel"/>
    <w:tmpl w:val="C53C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A0015"/>
    <w:multiLevelType w:val="hybridMultilevel"/>
    <w:tmpl w:val="BA8AD4CE"/>
    <w:lvl w:ilvl="0" w:tplc="08090001">
      <w:start w:val="1"/>
      <w:numFmt w:val="bullet"/>
      <w:lvlText w:val=""/>
      <w:lvlJc w:val="left"/>
      <w:pPr>
        <w:ind w:left="-356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1404" w:hanging="360"/>
      </w:pPr>
      <w:rPr>
        <w:rFonts w:ascii="Symbol" w:hAnsi="Symbol" w:hint="default"/>
      </w:rPr>
    </w:lvl>
    <w:lvl w:ilvl="4" w:tplc="08090003" w:tentative="1">
      <w:start w:val="1"/>
      <w:numFmt w:val="bullet"/>
      <w:lvlText w:val="o"/>
      <w:lvlJc w:val="left"/>
      <w:pPr>
        <w:ind w:left="-684" w:hanging="360"/>
      </w:pPr>
      <w:rPr>
        <w:rFonts w:ascii="Courier New" w:hAnsi="Courier New" w:cs="Courier New" w:hint="default"/>
      </w:rPr>
    </w:lvl>
    <w:lvl w:ilvl="5" w:tplc="08090005" w:tentative="1">
      <w:start w:val="1"/>
      <w:numFmt w:val="bullet"/>
      <w:lvlText w:val=""/>
      <w:lvlJc w:val="left"/>
      <w:pPr>
        <w:ind w:left="36" w:hanging="360"/>
      </w:pPr>
      <w:rPr>
        <w:rFonts w:ascii="Wingdings" w:hAnsi="Wingdings" w:hint="default"/>
      </w:rPr>
    </w:lvl>
    <w:lvl w:ilvl="6" w:tplc="08090001" w:tentative="1">
      <w:start w:val="1"/>
      <w:numFmt w:val="bullet"/>
      <w:lvlText w:val=""/>
      <w:lvlJc w:val="left"/>
      <w:pPr>
        <w:ind w:left="756" w:hanging="360"/>
      </w:pPr>
      <w:rPr>
        <w:rFonts w:ascii="Symbol" w:hAnsi="Symbol" w:hint="default"/>
      </w:rPr>
    </w:lvl>
    <w:lvl w:ilvl="7" w:tplc="08090003" w:tentative="1">
      <w:start w:val="1"/>
      <w:numFmt w:val="bullet"/>
      <w:lvlText w:val="o"/>
      <w:lvlJc w:val="left"/>
      <w:pPr>
        <w:ind w:left="1476" w:hanging="360"/>
      </w:pPr>
      <w:rPr>
        <w:rFonts w:ascii="Courier New" w:hAnsi="Courier New" w:cs="Courier New" w:hint="default"/>
      </w:rPr>
    </w:lvl>
    <w:lvl w:ilvl="8" w:tplc="08090005" w:tentative="1">
      <w:start w:val="1"/>
      <w:numFmt w:val="bullet"/>
      <w:lvlText w:val=""/>
      <w:lvlJc w:val="left"/>
      <w:pPr>
        <w:ind w:left="2196" w:hanging="360"/>
      </w:pPr>
      <w:rPr>
        <w:rFonts w:ascii="Wingdings" w:hAnsi="Wingdings" w:hint="default"/>
      </w:rPr>
    </w:lvl>
  </w:abstractNum>
  <w:abstractNum w:abstractNumId="19" w15:restartNumberingAfterBreak="0">
    <w:nsid w:val="299036A0"/>
    <w:multiLevelType w:val="hybridMultilevel"/>
    <w:tmpl w:val="ADC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C4B39"/>
    <w:multiLevelType w:val="hybridMultilevel"/>
    <w:tmpl w:val="08E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92F10"/>
    <w:multiLevelType w:val="hybridMultilevel"/>
    <w:tmpl w:val="5F164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11A14"/>
    <w:multiLevelType w:val="hybridMultilevel"/>
    <w:tmpl w:val="3C3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FE7E7C"/>
    <w:multiLevelType w:val="hybridMultilevel"/>
    <w:tmpl w:val="3B0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921768"/>
    <w:multiLevelType w:val="hybridMultilevel"/>
    <w:tmpl w:val="2E2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E3CED"/>
    <w:multiLevelType w:val="hybridMultilevel"/>
    <w:tmpl w:val="2FC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A270EB"/>
    <w:multiLevelType w:val="hybridMultilevel"/>
    <w:tmpl w:val="58EE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67260"/>
    <w:multiLevelType w:val="hybridMultilevel"/>
    <w:tmpl w:val="5372D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6B4115"/>
    <w:multiLevelType w:val="hybridMultilevel"/>
    <w:tmpl w:val="25B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6656B8"/>
    <w:multiLevelType w:val="hybridMultilevel"/>
    <w:tmpl w:val="1F7E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05FCC"/>
    <w:multiLevelType w:val="hybridMultilevel"/>
    <w:tmpl w:val="BFB4E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6973F5"/>
    <w:multiLevelType w:val="hybridMultilevel"/>
    <w:tmpl w:val="A262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B93536"/>
    <w:multiLevelType w:val="hybridMultilevel"/>
    <w:tmpl w:val="452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AF687C"/>
    <w:multiLevelType w:val="hybridMultilevel"/>
    <w:tmpl w:val="736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144D65"/>
    <w:multiLevelType w:val="hybridMultilevel"/>
    <w:tmpl w:val="B74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2B1B0C"/>
    <w:multiLevelType w:val="hybridMultilevel"/>
    <w:tmpl w:val="7DFA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64447"/>
    <w:multiLevelType w:val="hybridMultilevel"/>
    <w:tmpl w:val="3EF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4A09AA"/>
    <w:multiLevelType w:val="hybridMultilevel"/>
    <w:tmpl w:val="E71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9F48D6"/>
    <w:multiLevelType w:val="hybridMultilevel"/>
    <w:tmpl w:val="FD1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8702C6"/>
    <w:multiLevelType w:val="hybridMultilevel"/>
    <w:tmpl w:val="16A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8E0E4A"/>
    <w:multiLevelType w:val="hybridMultilevel"/>
    <w:tmpl w:val="E3E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FB7BBF"/>
    <w:multiLevelType w:val="hybridMultilevel"/>
    <w:tmpl w:val="4A6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436DA"/>
    <w:multiLevelType w:val="hybridMultilevel"/>
    <w:tmpl w:val="2B3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EA04FF"/>
    <w:multiLevelType w:val="hybridMultilevel"/>
    <w:tmpl w:val="C1D6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8F3A1E"/>
    <w:multiLevelType w:val="hybridMultilevel"/>
    <w:tmpl w:val="C30A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F15F8D"/>
    <w:multiLevelType w:val="hybridMultilevel"/>
    <w:tmpl w:val="C68A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1567BC"/>
    <w:multiLevelType w:val="hybridMultilevel"/>
    <w:tmpl w:val="B050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8A56BF"/>
    <w:multiLevelType w:val="hybridMultilevel"/>
    <w:tmpl w:val="2DC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473AE"/>
    <w:multiLevelType w:val="hybridMultilevel"/>
    <w:tmpl w:val="6F8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3B3D50"/>
    <w:multiLevelType w:val="hybridMultilevel"/>
    <w:tmpl w:val="BD82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E60573"/>
    <w:multiLevelType w:val="hybridMultilevel"/>
    <w:tmpl w:val="54F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BF6652"/>
    <w:multiLevelType w:val="hybridMultilevel"/>
    <w:tmpl w:val="2C90D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952A8B"/>
    <w:multiLevelType w:val="hybridMultilevel"/>
    <w:tmpl w:val="B6F6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260151"/>
    <w:multiLevelType w:val="hybridMultilevel"/>
    <w:tmpl w:val="7C26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3D6422"/>
    <w:multiLevelType w:val="hybridMultilevel"/>
    <w:tmpl w:val="6DC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A37E3"/>
    <w:multiLevelType w:val="hybridMultilevel"/>
    <w:tmpl w:val="9A3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7910359D"/>
    <w:multiLevelType w:val="hybridMultilevel"/>
    <w:tmpl w:val="FA705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167430"/>
    <w:multiLevelType w:val="hybridMultilevel"/>
    <w:tmpl w:val="3AF2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7"/>
  </w:num>
  <w:num w:numId="4">
    <w:abstractNumId w:val="9"/>
  </w:num>
  <w:num w:numId="5">
    <w:abstractNumId w:val="14"/>
  </w:num>
  <w:num w:numId="6">
    <w:abstractNumId w:val="35"/>
  </w:num>
  <w:num w:numId="7">
    <w:abstractNumId w:val="22"/>
  </w:num>
  <w:num w:numId="8">
    <w:abstractNumId w:val="54"/>
  </w:num>
  <w:num w:numId="9">
    <w:abstractNumId w:val="0"/>
  </w:num>
  <w:num w:numId="10">
    <w:abstractNumId w:val="1"/>
  </w:num>
  <w:num w:numId="11">
    <w:abstractNumId w:val="17"/>
  </w:num>
  <w:num w:numId="12">
    <w:abstractNumId w:val="51"/>
  </w:num>
  <w:num w:numId="13">
    <w:abstractNumId w:val="47"/>
  </w:num>
  <w:num w:numId="14">
    <w:abstractNumId w:val="41"/>
  </w:num>
  <w:num w:numId="15">
    <w:abstractNumId w:val="6"/>
  </w:num>
  <w:num w:numId="16">
    <w:abstractNumId w:val="30"/>
  </w:num>
  <w:num w:numId="17">
    <w:abstractNumId w:val="3"/>
  </w:num>
  <w:num w:numId="18">
    <w:abstractNumId w:val="53"/>
  </w:num>
  <w:num w:numId="19">
    <w:abstractNumId w:val="48"/>
  </w:num>
  <w:num w:numId="20">
    <w:abstractNumId w:val="28"/>
  </w:num>
  <w:num w:numId="21">
    <w:abstractNumId w:val="42"/>
  </w:num>
  <w:num w:numId="22">
    <w:abstractNumId w:val="49"/>
  </w:num>
  <w:num w:numId="23">
    <w:abstractNumId w:val="39"/>
  </w:num>
  <w:num w:numId="24">
    <w:abstractNumId w:val="24"/>
  </w:num>
  <w:num w:numId="25">
    <w:abstractNumId w:val="11"/>
  </w:num>
  <w:num w:numId="26">
    <w:abstractNumId w:val="40"/>
  </w:num>
  <w:num w:numId="27">
    <w:abstractNumId w:val="52"/>
  </w:num>
  <w:num w:numId="28">
    <w:abstractNumId w:val="4"/>
  </w:num>
  <w:num w:numId="29">
    <w:abstractNumId w:val="19"/>
  </w:num>
  <w:num w:numId="30">
    <w:abstractNumId w:val="43"/>
  </w:num>
  <w:num w:numId="31">
    <w:abstractNumId w:val="58"/>
  </w:num>
  <w:num w:numId="32">
    <w:abstractNumId w:val="29"/>
  </w:num>
  <w:num w:numId="33">
    <w:abstractNumId w:val="38"/>
  </w:num>
  <w:num w:numId="34">
    <w:abstractNumId w:val="37"/>
  </w:num>
  <w:num w:numId="35">
    <w:abstractNumId w:val="25"/>
  </w:num>
  <w:num w:numId="36">
    <w:abstractNumId w:val="55"/>
  </w:num>
  <w:num w:numId="37">
    <w:abstractNumId w:val="27"/>
  </w:num>
  <w:num w:numId="38">
    <w:abstractNumId w:val="34"/>
  </w:num>
  <w:num w:numId="39">
    <w:abstractNumId w:val="8"/>
  </w:num>
  <w:num w:numId="40">
    <w:abstractNumId w:val="15"/>
  </w:num>
  <w:num w:numId="41">
    <w:abstractNumId w:val="59"/>
  </w:num>
  <w:num w:numId="42">
    <w:abstractNumId w:val="50"/>
  </w:num>
  <w:num w:numId="43">
    <w:abstractNumId w:val="32"/>
  </w:num>
  <w:num w:numId="44">
    <w:abstractNumId w:val="10"/>
  </w:num>
  <w:num w:numId="45">
    <w:abstractNumId w:val="45"/>
  </w:num>
  <w:num w:numId="46">
    <w:abstractNumId w:val="56"/>
  </w:num>
  <w:num w:numId="47">
    <w:abstractNumId w:val="13"/>
  </w:num>
  <w:num w:numId="48">
    <w:abstractNumId w:val="5"/>
  </w:num>
  <w:num w:numId="49">
    <w:abstractNumId w:val="16"/>
  </w:num>
  <w:num w:numId="50">
    <w:abstractNumId w:val="36"/>
  </w:num>
  <w:num w:numId="51">
    <w:abstractNumId w:val="23"/>
  </w:num>
  <w:num w:numId="52">
    <w:abstractNumId w:val="18"/>
  </w:num>
  <w:num w:numId="53">
    <w:abstractNumId w:val="44"/>
  </w:num>
  <w:num w:numId="54">
    <w:abstractNumId w:val="21"/>
  </w:num>
  <w:num w:numId="55">
    <w:abstractNumId w:val="7"/>
  </w:num>
  <w:num w:numId="56">
    <w:abstractNumId w:val="12"/>
  </w:num>
  <w:num w:numId="57">
    <w:abstractNumId w:val="20"/>
  </w:num>
  <w:num w:numId="58">
    <w:abstractNumId w:val="33"/>
  </w:num>
  <w:num w:numId="59">
    <w:abstractNumId w:val="46"/>
  </w:num>
  <w:num w:numId="60">
    <w:abstractNumId w:val="26"/>
  </w:num>
  <w:num w:numId="61">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2sDAyNbAwsjQDQiUdpeDU4uLM/DyQAtNaALm8k7gsAAAA"/>
  </w:docVars>
  <w:rsids>
    <w:rsidRoot w:val="000D7798"/>
    <w:rsid w:val="0001328A"/>
    <w:rsid w:val="00025E16"/>
    <w:rsid w:val="00061CF0"/>
    <w:rsid w:val="000A6E74"/>
    <w:rsid w:val="000D7798"/>
    <w:rsid w:val="001031EF"/>
    <w:rsid w:val="0013754B"/>
    <w:rsid w:val="00174AF8"/>
    <w:rsid w:val="00196FEB"/>
    <w:rsid w:val="001B2A33"/>
    <w:rsid w:val="001B5843"/>
    <w:rsid w:val="001C1A66"/>
    <w:rsid w:val="001C2A52"/>
    <w:rsid w:val="002012B4"/>
    <w:rsid w:val="00213064"/>
    <w:rsid w:val="0023357C"/>
    <w:rsid w:val="002546D1"/>
    <w:rsid w:val="00256286"/>
    <w:rsid w:val="002665C0"/>
    <w:rsid w:val="002A6EA2"/>
    <w:rsid w:val="002E2CEF"/>
    <w:rsid w:val="00306807"/>
    <w:rsid w:val="00365C02"/>
    <w:rsid w:val="0037039B"/>
    <w:rsid w:val="0038151A"/>
    <w:rsid w:val="00396C04"/>
    <w:rsid w:val="003A6686"/>
    <w:rsid w:val="003B719D"/>
    <w:rsid w:val="003D32BF"/>
    <w:rsid w:val="003F302E"/>
    <w:rsid w:val="0040652A"/>
    <w:rsid w:val="00411670"/>
    <w:rsid w:val="00443AAE"/>
    <w:rsid w:val="004524B0"/>
    <w:rsid w:val="00464016"/>
    <w:rsid w:val="004B0A2D"/>
    <w:rsid w:val="004B485D"/>
    <w:rsid w:val="004C1629"/>
    <w:rsid w:val="004C2F60"/>
    <w:rsid w:val="004E0FE3"/>
    <w:rsid w:val="004E755F"/>
    <w:rsid w:val="004F0C7A"/>
    <w:rsid w:val="004F22AA"/>
    <w:rsid w:val="0050462F"/>
    <w:rsid w:val="00526409"/>
    <w:rsid w:val="005332F6"/>
    <w:rsid w:val="0057563D"/>
    <w:rsid w:val="00580623"/>
    <w:rsid w:val="00586C5A"/>
    <w:rsid w:val="005A6322"/>
    <w:rsid w:val="005E758C"/>
    <w:rsid w:val="00647DCE"/>
    <w:rsid w:val="0066393C"/>
    <w:rsid w:val="006679B1"/>
    <w:rsid w:val="00674BF9"/>
    <w:rsid w:val="00680B2B"/>
    <w:rsid w:val="0068307F"/>
    <w:rsid w:val="00684104"/>
    <w:rsid w:val="006A1B4F"/>
    <w:rsid w:val="006A6A84"/>
    <w:rsid w:val="006B6DEB"/>
    <w:rsid w:val="006D20BB"/>
    <w:rsid w:val="006D2CF9"/>
    <w:rsid w:val="006D5B1A"/>
    <w:rsid w:val="006F4D2E"/>
    <w:rsid w:val="007038AD"/>
    <w:rsid w:val="007650C9"/>
    <w:rsid w:val="00792862"/>
    <w:rsid w:val="007B36C8"/>
    <w:rsid w:val="007B6EC5"/>
    <w:rsid w:val="007D64FF"/>
    <w:rsid w:val="007E07DD"/>
    <w:rsid w:val="007F7685"/>
    <w:rsid w:val="0083081B"/>
    <w:rsid w:val="00883A25"/>
    <w:rsid w:val="008C52C8"/>
    <w:rsid w:val="008C7FBB"/>
    <w:rsid w:val="008E7D4C"/>
    <w:rsid w:val="00911AC2"/>
    <w:rsid w:val="00916085"/>
    <w:rsid w:val="009225B0"/>
    <w:rsid w:val="00965FA2"/>
    <w:rsid w:val="009666D6"/>
    <w:rsid w:val="00973CF7"/>
    <w:rsid w:val="00976610"/>
    <w:rsid w:val="009827ED"/>
    <w:rsid w:val="009B10F1"/>
    <w:rsid w:val="009B3FF3"/>
    <w:rsid w:val="009C53A3"/>
    <w:rsid w:val="00A405EF"/>
    <w:rsid w:val="00A6355D"/>
    <w:rsid w:val="00A75196"/>
    <w:rsid w:val="00A94E90"/>
    <w:rsid w:val="00AB3F96"/>
    <w:rsid w:val="00AD5479"/>
    <w:rsid w:val="00AF365B"/>
    <w:rsid w:val="00B0195F"/>
    <w:rsid w:val="00B25619"/>
    <w:rsid w:val="00C33B3F"/>
    <w:rsid w:val="00C51513"/>
    <w:rsid w:val="00C555E1"/>
    <w:rsid w:val="00C6042E"/>
    <w:rsid w:val="00C6323B"/>
    <w:rsid w:val="00C65F9F"/>
    <w:rsid w:val="00C74FF9"/>
    <w:rsid w:val="00CB729E"/>
    <w:rsid w:val="00CC6953"/>
    <w:rsid w:val="00CE2709"/>
    <w:rsid w:val="00CF3CE4"/>
    <w:rsid w:val="00D07650"/>
    <w:rsid w:val="00D57578"/>
    <w:rsid w:val="00D640B2"/>
    <w:rsid w:val="00D94C26"/>
    <w:rsid w:val="00E22A8A"/>
    <w:rsid w:val="00E36D05"/>
    <w:rsid w:val="00E64864"/>
    <w:rsid w:val="00E71C75"/>
    <w:rsid w:val="00EE17C9"/>
    <w:rsid w:val="00EF3A5C"/>
    <w:rsid w:val="00F476D2"/>
    <w:rsid w:val="00F74E0D"/>
    <w:rsid w:val="00F83003"/>
    <w:rsid w:val="00FA77EC"/>
    <w:rsid w:val="00FB5495"/>
    <w:rsid w:val="00FC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CCAB"/>
  <w15:chartTrackingRefBased/>
  <w15:docId w15:val="{356625F4-5336-48DD-8CFD-9A823EE9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C74FF9"/>
    <w:pPr>
      <w:keepNext/>
      <w:keepLines/>
      <w:numPr>
        <w:numId w:val="3"/>
      </w:numPr>
      <w:spacing w:before="360" w:line="240" w:lineRule="auto"/>
      <w:ind w:left="431" w:hanging="431"/>
      <w:outlineLvl w:val="0"/>
    </w:pPr>
    <w:rPr>
      <w:rFonts w:eastAsia="SimSun"/>
      <w:smallCaps/>
      <w:color w:val="1F4E79"/>
      <w:spacing w:val="4"/>
      <w:sz w:val="44"/>
      <w:szCs w:val="40"/>
    </w:rPr>
  </w:style>
  <w:style w:type="paragraph" w:styleId="Heading2">
    <w:name w:val="heading 2"/>
    <w:basedOn w:val="Normal"/>
    <w:next w:val="Normal"/>
    <w:link w:val="Heading2Char"/>
    <w:uiPriority w:val="9"/>
    <w:unhideWhenUsed/>
    <w:qFormat/>
    <w:rsid w:val="006679B1"/>
    <w:pPr>
      <w:keepNext/>
      <w:keepLines/>
      <w:numPr>
        <w:ilvl w:val="1"/>
        <w:numId w:val="3"/>
      </w:numPr>
      <w:spacing w:before="240" w:after="180" w:line="240" w:lineRule="auto"/>
      <w:outlineLvl w:val="1"/>
    </w:pPr>
    <w:rPr>
      <w:rFonts w:eastAsia="SimSun"/>
      <w:smallCaps/>
      <w:color w:val="1F4E79"/>
      <w:sz w:val="38"/>
      <w:szCs w:val="36"/>
    </w:rPr>
  </w:style>
  <w:style w:type="paragraph" w:styleId="Heading3">
    <w:name w:val="heading 3"/>
    <w:basedOn w:val="Normal"/>
    <w:next w:val="Normal"/>
    <w:link w:val="Heading3Char"/>
    <w:unhideWhenUsed/>
    <w:qFormat/>
    <w:rsid w:val="00CF3CE4"/>
    <w:pPr>
      <w:keepNext/>
      <w:keepLines/>
      <w:numPr>
        <w:ilvl w:val="2"/>
        <w:numId w:val="3"/>
      </w:numPr>
      <w:spacing w:before="240" w:line="240" w:lineRule="auto"/>
      <w:ind w:left="1588" w:hanging="1588"/>
      <w:outlineLvl w:val="2"/>
    </w:pPr>
    <w:rPr>
      <w:rFonts w:eastAsia="SimSun"/>
      <w:smallCaps/>
      <w:color w:val="1F4E79"/>
      <w:sz w:val="36"/>
      <w:szCs w:val="32"/>
    </w:rPr>
  </w:style>
  <w:style w:type="paragraph" w:styleId="Heading4">
    <w:name w:val="heading 4"/>
    <w:basedOn w:val="Normal"/>
    <w:next w:val="Normal"/>
    <w:link w:val="Heading4Char"/>
    <w:uiPriority w:val="9"/>
    <w:unhideWhenUsed/>
    <w:qFormat/>
    <w:rsid w:val="003D32BF"/>
    <w:pPr>
      <w:keepNext/>
      <w:keepLines/>
      <w:numPr>
        <w:ilvl w:val="3"/>
        <w:numId w:val="3"/>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3"/>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3"/>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6679B1"/>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6679B1"/>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6679B1"/>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2"/>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C74FF9"/>
    <w:rPr>
      <w:rFonts w:ascii="Calibri" w:eastAsia="SimSun" w:hAnsi="Calibri"/>
      <w:smallCaps/>
      <w:color w:val="1F4E79"/>
      <w:spacing w:val="4"/>
      <w:sz w:val="44"/>
      <w:szCs w:val="40"/>
    </w:rPr>
  </w:style>
  <w:style w:type="character" w:customStyle="1" w:styleId="Heading2Char">
    <w:name w:val="Heading 2 Char"/>
    <w:link w:val="Heading2"/>
    <w:uiPriority w:val="9"/>
    <w:rsid w:val="006679B1"/>
    <w:rPr>
      <w:rFonts w:ascii="Calibri" w:eastAsia="SimSun" w:hAnsi="Calibri"/>
      <w:smallCaps/>
      <w:color w:val="1F4E79"/>
      <w:sz w:val="38"/>
      <w:szCs w:val="36"/>
    </w:rPr>
  </w:style>
  <w:style w:type="character" w:customStyle="1" w:styleId="Heading3Char">
    <w:name w:val="Heading 3 Char"/>
    <w:link w:val="Heading3"/>
    <w:rsid w:val="00CF3CE4"/>
    <w:rPr>
      <w:rFonts w:ascii="Calibri" w:eastAsia="SimSun" w:hAnsi="Calibri"/>
      <w:smallCaps/>
      <w:color w:val="1F4E79"/>
      <w:sz w:val="36"/>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link w:val="Heading7"/>
    <w:uiPriority w:val="9"/>
    <w:semiHidden/>
    <w:rsid w:val="006679B1"/>
    <w:rPr>
      <w:rFonts w:ascii="Calibri Light" w:hAnsi="Calibri Light" w:cs="Mangal"/>
      <w:i/>
      <w:iCs/>
      <w:color w:val="1F4D78"/>
      <w:kern w:val="1"/>
      <w:sz w:val="24"/>
      <w:szCs w:val="21"/>
      <w:lang w:eastAsia="hi-IN" w:bidi="hi-IN"/>
    </w:rPr>
  </w:style>
  <w:style w:type="character" w:customStyle="1" w:styleId="Heading8Char">
    <w:name w:val="Heading 8 Char"/>
    <w:link w:val="Heading8"/>
    <w:uiPriority w:val="9"/>
    <w:semiHidden/>
    <w:rsid w:val="006679B1"/>
    <w:rPr>
      <w:rFonts w:ascii="Calibri Light" w:hAnsi="Calibri Light" w:cs="Mangal"/>
      <w:color w:val="272727"/>
      <w:kern w:val="1"/>
      <w:sz w:val="21"/>
      <w:szCs w:val="19"/>
      <w:lang w:eastAsia="hi-IN" w:bidi="hi-IN"/>
    </w:rPr>
  </w:style>
  <w:style w:type="character" w:customStyle="1" w:styleId="Heading9Char">
    <w:name w:val="Heading 9 Char"/>
    <w:link w:val="Heading9"/>
    <w:uiPriority w:val="9"/>
    <w:semiHidden/>
    <w:rsid w:val="006679B1"/>
    <w:rPr>
      <w:rFonts w:ascii="Calibri Light" w:hAnsi="Calibri Light" w:cs="Mangal"/>
      <w:i/>
      <w:iCs/>
      <w:color w:val="272727"/>
      <w:kern w:val="1"/>
      <w:sz w:val="21"/>
      <w:szCs w:val="19"/>
      <w:lang w:eastAsia="hi-IN" w:bidi="hi-IN"/>
    </w:rPr>
  </w:style>
  <w:style w:type="paragraph" w:styleId="BodyText">
    <w:name w:val="Body Text"/>
    <w:basedOn w:val="Normal"/>
    <w:link w:val="BodyTextChar"/>
    <w:rsid w:val="006679B1"/>
    <w:pPr>
      <w:widowControl w:val="0"/>
      <w:suppressAutoHyphens/>
      <w:spacing w:after="120" w:line="240" w:lineRule="auto"/>
    </w:pPr>
    <w:rPr>
      <w:rFonts w:ascii="Times New Roman" w:eastAsia="SimSun" w:hAnsi="Times New Roman" w:cs="Mangal"/>
      <w:kern w:val="1"/>
      <w:szCs w:val="24"/>
      <w:lang w:eastAsia="hi-IN" w:bidi="hi-IN"/>
    </w:rPr>
  </w:style>
  <w:style w:type="character" w:customStyle="1" w:styleId="BodyTextChar">
    <w:name w:val="Body Text Char"/>
    <w:link w:val="BodyText"/>
    <w:rsid w:val="006679B1"/>
    <w:rPr>
      <w:rFonts w:eastAsia="SimSun" w:cs="Mangal"/>
      <w:kern w:val="1"/>
      <w:sz w:val="24"/>
      <w:szCs w:val="24"/>
      <w:lang w:eastAsia="hi-IN" w:bidi="hi-IN"/>
    </w:rPr>
  </w:style>
  <w:style w:type="paragraph" w:customStyle="1" w:styleId="PolH1">
    <w:name w:val="Pol_H1"/>
    <w:basedOn w:val="Normal"/>
    <w:next w:val="Normal"/>
    <w:qFormat/>
    <w:rsid w:val="006679B1"/>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qFormat/>
    <w:rsid w:val="006679B1"/>
    <w:pPr>
      <w:tabs>
        <w:tab w:val="clear" w:pos="170"/>
      </w:tabs>
      <w:spacing w:before="120" w:after="120"/>
      <w:outlineLvl w:val="1"/>
    </w:pPr>
    <w:rPr>
      <w:rFonts w:ascii="Calibri" w:hAnsi="Calibri"/>
      <w:b w:val="0"/>
      <w:color w:val="163856"/>
      <w:sz w:val="34"/>
    </w:rPr>
  </w:style>
  <w:style w:type="paragraph" w:customStyle="1" w:styleId="ManH3">
    <w:name w:val="Man_H3"/>
    <w:basedOn w:val="PolH2"/>
    <w:next w:val="Normal"/>
    <w:rsid w:val="006679B1"/>
    <w:pPr>
      <w:tabs>
        <w:tab w:val="num" w:pos="567"/>
      </w:tabs>
      <w:ind w:left="567" w:hanging="567"/>
      <w:outlineLvl w:val="2"/>
    </w:pPr>
    <w:rPr>
      <w:sz w:val="32"/>
    </w:rPr>
  </w:style>
  <w:style w:type="character" w:customStyle="1" w:styleId="WW8Num1z0">
    <w:name w:val="WW8Num1z0"/>
    <w:rsid w:val="006679B1"/>
    <w:rPr>
      <w:rFonts w:ascii="Symbol" w:hAnsi="Symbol" w:cs="OpenSymbol"/>
    </w:rPr>
  </w:style>
  <w:style w:type="character" w:customStyle="1" w:styleId="WW8Num1z1">
    <w:name w:val="WW8Num1z1"/>
    <w:rsid w:val="006679B1"/>
    <w:rPr>
      <w:rFonts w:ascii="OpenSymbol" w:hAnsi="OpenSymbol" w:cs="OpenSymbol"/>
    </w:rPr>
  </w:style>
  <w:style w:type="character" w:customStyle="1" w:styleId="WW8Num2z0">
    <w:name w:val="WW8Num2z0"/>
    <w:rsid w:val="006679B1"/>
  </w:style>
  <w:style w:type="character" w:customStyle="1" w:styleId="WW8Num2z1">
    <w:name w:val="WW8Num2z1"/>
    <w:rsid w:val="006679B1"/>
  </w:style>
  <w:style w:type="character" w:customStyle="1" w:styleId="WW8Num2z2">
    <w:name w:val="WW8Num2z2"/>
    <w:rsid w:val="006679B1"/>
  </w:style>
  <w:style w:type="character" w:customStyle="1" w:styleId="WW8Num2z3">
    <w:name w:val="WW8Num2z3"/>
    <w:rsid w:val="006679B1"/>
  </w:style>
  <w:style w:type="character" w:customStyle="1" w:styleId="WW8Num2z4">
    <w:name w:val="WW8Num2z4"/>
    <w:rsid w:val="006679B1"/>
  </w:style>
  <w:style w:type="character" w:customStyle="1" w:styleId="WW8Num2z5">
    <w:name w:val="WW8Num2z5"/>
    <w:rsid w:val="006679B1"/>
  </w:style>
  <w:style w:type="character" w:customStyle="1" w:styleId="WW8Num2z6">
    <w:name w:val="WW8Num2z6"/>
    <w:rsid w:val="006679B1"/>
  </w:style>
  <w:style w:type="character" w:customStyle="1" w:styleId="WW8Num2z7">
    <w:name w:val="WW8Num2z7"/>
    <w:rsid w:val="006679B1"/>
  </w:style>
  <w:style w:type="character" w:customStyle="1" w:styleId="WW8Num2z8">
    <w:name w:val="WW8Num2z8"/>
    <w:rsid w:val="006679B1"/>
  </w:style>
  <w:style w:type="character" w:customStyle="1" w:styleId="NumberingSymbols">
    <w:name w:val="Numbering Symbols"/>
    <w:rsid w:val="006679B1"/>
  </w:style>
  <w:style w:type="character" w:styleId="Strong">
    <w:name w:val="Strong"/>
    <w:rsid w:val="006679B1"/>
    <w:rPr>
      <w:b/>
      <w:bCs/>
    </w:rPr>
  </w:style>
  <w:style w:type="character" w:customStyle="1" w:styleId="Bullets">
    <w:name w:val="Bullets"/>
    <w:rsid w:val="006679B1"/>
    <w:rPr>
      <w:rFonts w:ascii="OpenSymbol" w:eastAsia="OpenSymbol" w:hAnsi="OpenSymbol" w:cs="OpenSymbol"/>
    </w:rPr>
  </w:style>
  <w:style w:type="character" w:styleId="Hyperlink">
    <w:name w:val="Hyperlink"/>
    <w:uiPriority w:val="99"/>
    <w:rsid w:val="006679B1"/>
    <w:rPr>
      <w:color w:val="000080"/>
      <w:u w:val="single"/>
    </w:rPr>
  </w:style>
  <w:style w:type="paragraph" w:customStyle="1" w:styleId="Heading">
    <w:name w:val="Heading"/>
    <w:basedOn w:val="Normal"/>
    <w:next w:val="BodyText"/>
    <w:rsid w:val="006679B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rsid w:val="006679B1"/>
  </w:style>
  <w:style w:type="paragraph" w:styleId="Caption">
    <w:name w:val="caption"/>
    <w:basedOn w:val="Normal"/>
    <w:rsid w:val="006679B1"/>
    <w:pPr>
      <w:widowControl w:val="0"/>
      <w:suppressLineNumbers/>
      <w:suppressAutoHyphens/>
      <w:spacing w:before="120" w:after="120" w:line="240" w:lineRule="auto"/>
    </w:pPr>
    <w:rPr>
      <w:rFonts w:ascii="Times New Roman" w:eastAsia="SimSun" w:hAnsi="Times New Roman" w:cs="Mangal"/>
      <w:i/>
      <w:iCs/>
      <w:kern w:val="1"/>
      <w:szCs w:val="24"/>
      <w:lang w:eastAsia="hi-IN" w:bidi="hi-IN"/>
    </w:rPr>
  </w:style>
  <w:style w:type="paragraph" w:customStyle="1" w:styleId="Index">
    <w:name w:val="Index"/>
    <w:basedOn w:val="Normal"/>
    <w:rsid w:val="006679B1"/>
    <w:pPr>
      <w:widowControl w:val="0"/>
      <w:suppressLineNumbers/>
      <w:suppressAutoHyphens/>
      <w:spacing w:after="0" w:line="240" w:lineRule="auto"/>
    </w:pPr>
    <w:rPr>
      <w:rFonts w:ascii="Times New Roman" w:eastAsia="SimSun" w:hAnsi="Times New Roman" w:cs="Mangal"/>
      <w:kern w:val="1"/>
      <w:szCs w:val="24"/>
      <w:lang w:eastAsia="hi-IN" w:bidi="hi-IN"/>
    </w:rPr>
  </w:style>
  <w:style w:type="paragraph" w:customStyle="1" w:styleId="TableHeading">
    <w:name w:val="Table Heading"/>
    <w:basedOn w:val="TableContents"/>
    <w:rsid w:val="006679B1"/>
    <w:pPr>
      <w:widowControl w:val="0"/>
      <w:suppressAutoHyphens/>
      <w:spacing w:after="0" w:line="240" w:lineRule="auto"/>
      <w:jc w:val="center"/>
    </w:pPr>
    <w:rPr>
      <w:rFonts w:ascii="Times New Roman" w:eastAsia="SimSun" w:hAnsi="Times New Roman" w:cs="Mangal"/>
      <w:b/>
      <w:bCs/>
      <w:kern w:val="1"/>
      <w:szCs w:val="24"/>
      <w:lang w:eastAsia="hi-IN" w:bidi="hi-IN"/>
    </w:rPr>
  </w:style>
  <w:style w:type="paragraph" w:customStyle="1" w:styleId="Pol-Bod">
    <w:name w:val="Pol-Bod"/>
    <w:basedOn w:val="Normal"/>
    <w:link w:val="Pol-BodChar"/>
    <w:qFormat/>
    <w:rsid w:val="006679B1"/>
    <w:pPr>
      <w:widowControl w:val="0"/>
      <w:suppressAutoHyphens/>
      <w:spacing w:before="60" w:after="120" w:line="240" w:lineRule="auto"/>
    </w:pPr>
    <w:rPr>
      <w:rFonts w:eastAsia="SimSun" w:cs="Mangal"/>
      <w:color w:val="000000"/>
      <w:kern w:val="1"/>
      <w:szCs w:val="24"/>
      <w:lang w:eastAsia="hi-IN" w:bidi="hi-IN"/>
    </w:rPr>
  </w:style>
  <w:style w:type="paragraph" w:styleId="IntenseQuote">
    <w:name w:val="Intense Quote"/>
    <w:aliases w:val="Man_H1"/>
    <w:basedOn w:val="Normal"/>
    <w:next w:val="Normal"/>
    <w:link w:val="IntenseQuoteChar"/>
    <w:uiPriority w:val="30"/>
    <w:rsid w:val="006679B1"/>
    <w:pPr>
      <w:keepNext/>
      <w:pageBreakBefore/>
      <w:widowControl w:val="0"/>
      <w:numPr>
        <w:numId w:val="7"/>
      </w:numPr>
      <w:pBdr>
        <w:bottom w:val="single" w:sz="12" w:space="14" w:color="215381"/>
      </w:pBdr>
      <w:suppressAutoHyphens/>
      <w:spacing w:before="240" w:after="840" w:line="240" w:lineRule="auto"/>
      <w:ind w:left="0" w:firstLine="0"/>
    </w:pPr>
    <w:rPr>
      <w:rFonts w:ascii="Calibri Light" w:eastAsia="SimSun" w:hAnsi="Calibri Light" w:cs="Mangal"/>
      <w:b/>
      <w:iCs/>
      <w:smallCaps/>
      <w:color w:val="1F4D77"/>
      <w:spacing w:val="20"/>
      <w:kern w:val="48"/>
      <w:sz w:val="48"/>
      <w:lang w:eastAsia="hi-IN" w:bidi="hi-IN"/>
    </w:rPr>
  </w:style>
  <w:style w:type="character" w:customStyle="1" w:styleId="IntenseQuoteChar">
    <w:name w:val="Intense Quote Char"/>
    <w:aliases w:val="Man_H1 Char"/>
    <w:link w:val="IntenseQuote"/>
    <w:uiPriority w:val="30"/>
    <w:rsid w:val="006679B1"/>
    <w:rPr>
      <w:rFonts w:ascii="Calibri Light" w:eastAsia="SimSun" w:hAnsi="Calibri Light" w:cs="Mangal"/>
      <w:b/>
      <w:iCs/>
      <w:smallCaps/>
      <w:color w:val="1F4D77"/>
      <w:spacing w:val="20"/>
      <w:kern w:val="48"/>
      <w:sz w:val="48"/>
      <w:szCs w:val="21"/>
      <w:lang w:eastAsia="hi-IN" w:bidi="hi-IN"/>
    </w:rPr>
  </w:style>
  <w:style w:type="paragraph" w:customStyle="1" w:styleId="ManH2">
    <w:name w:val="Man_H2"/>
    <w:basedOn w:val="Normal"/>
    <w:next w:val="Pol-Bod"/>
    <w:qFormat/>
    <w:rsid w:val="006679B1"/>
    <w:pPr>
      <w:keepNext/>
      <w:widowControl w:val="0"/>
      <w:suppressAutoHyphens/>
      <w:spacing w:before="480" w:line="240" w:lineRule="auto"/>
      <w:outlineLvl w:val="1"/>
    </w:pPr>
    <w:rPr>
      <w:rFonts w:ascii="Calibri Light" w:eastAsia="SimSun" w:hAnsi="Calibri Light" w:cs="Mangal"/>
      <w:b/>
      <w:smallCaps/>
      <w:color w:val="193F61"/>
      <w:spacing w:val="6"/>
      <w:kern w:val="40"/>
      <w:sz w:val="40"/>
      <w:szCs w:val="24"/>
      <w:lang w:eastAsia="hi-IN" w:bidi="hi-IN"/>
    </w:rPr>
  </w:style>
  <w:style w:type="paragraph" w:customStyle="1" w:styleId="Man1">
    <w:name w:val="Man_1"/>
    <w:basedOn w:val="ManH2"/>
    <w:qFormat/>
    <w:rsid w:val="006679B1"/>
    <w:pPr>
      <w:pageBreakBefore/>
      <w:pBdr>
        <w:bottom w:val="single" w:sz="12" w:space="13" w:color="1C456A"/>
      </w:pBdr>
      <w:spacing w:before="240" w:after="840"/>
      <w:outlineLvl w:val="0"/>
    </w:pPr>
    <w:rPr>
      <w:spacing w:val="20"/>
      <w:sz w:val="48"/>
    </w:rPr>
  </w:style>
  <w:style w:type="paragraph" w:styleId="ListParagraph">
    <w:name w:val="List Paragraph"/>
    <w:basedOn w:val="Normal"/>
    <w:uiPriority w:val="34"/>
    <w:qFormat/>
    <w:rsid w:val="006679B1"/>
    <w:pPr>
      <w:spacing w:after="160" w:line="259" w:lineRule="auto"/>
      <w:ind w:left="720"/>
      <w:contextualSpacing/>
    </w:pPr>
    <w:rPr>
      <w:rFonts w:eastAsia="Calibri"/>
      <w:sz w:val="22"/>
      <w:szCs w:val="22"/>
      <w:lang w:val="en-US" w:eastAsia="en-US"/>
    </w:rPr>
  </w:style>
  <w:style w:type="paragraph" w:customStyle="1" w:styleId="Points">
    <w:name w:val="Points"/>
    <w:basedOn w:val="Pol-Bod"/>
    <w:link w:val="PointsChar"/>
    <w:rsid w:val="006679B1"/>
  </w:style>
  <w:style w:type="character" w:customStyle="1" w:styleId="Pol-BodChar">
    <w:name w:val="Pol-Bod Char"/>
    <w:link w:val="Pol-Bod"/>
    <w:rsid w:val="006679B1"/>
    <w:rPr>
      <w:rFonts w:ascii="Calibri" w:eastAsia="SimSun" w:hAnsi="Calibri" w:cs="Mangal"/>
      <w:color w:val="000000"/>
      <w:kern w:val="1"/>
      <w:sz w:val="24"/>
      <w:szCs w:val="24"/>
      <w:lang w:eastAsia="hi-IN" w:bidi="hi-IN"/>
    </w:rPr>
  </w:style>
  <w:style w:type="character" w:customStyle="1" w:styleId="PointsChar">
    <w:name w:val="Points Char"/>
    <w:basedOn w:val="Pol-BodChar"/>
    <w:link w:val="Points"/>
    <w:rsid w:val="006679B1"/>
    <w:rPr>
      <w:rFonts w:ascii="Calibri" w:eastAsia="SimSun" w:hAnsi="Calibri" w:cs="Mangal"/>
      <w:color w:val="000000"/>
      <w:kern w:val="1"/>
      <w:sz w:val="24"/>
      <w:szCs w:val="24"/>
      <w:lang w:eastAsia="hi-IN" w:bidi="hi-IN"/>
    </w:rPr>
  </w:style>
  <w:style w:type="paragraph" w:styleId="TOCHeading">
    <w:name w:val="TOC Heading"/>
    <w:basedOn w:val="Heading1"/>
    <w:next w:val="Normal"/>
    <w:uiPriority w:val="39"/>
    <w:unhideWhenUsed/>
    <w:qFormat/>
    <w:rsid w:val="006B6DEB"/>
    <w:pPr>
      <w:numPr>
        <w:numId w:val="0"/>
      </w:numPr>
      <w:spacing w:before="240" w:after="0" w:line="259" w:lineRule="auto"/>
      <w:outlineLvl w:val="9"/>
    </w:pPr>
    <w:rPr>
      <w:rFonts w:asciiTheme="majorHAnsi" w:eastAsiaTheme="majorEastAsia" w:hAnsiTheme="majorHAnsi" w:cstheme="majorBidi"/>
      <w:smallCap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6B6DEB"/>
    <w:pPr>
      <w:spacing w:after="100"/>
    </w:pPr>
  </w:style>
  <w:style w:type="paragraph" w:styleId="TOC2">
    <w:name w:val="toc 2"/>
    <w:basedOn w:val="Normal"/>
    <w:next w:val="Normal"/>
    <w:autoRedefine/>
    <w:uiPriority w:val="39"/>
    <w:unhideWhenUsed/>
    <w:rsid w:val="006B6DEB"/>
    <w:pPr>
      <w:spacing w:after="100"/>
      <w:ind w:left="240"/>
    </w:pPr>
  </w:style>
  <w:style w:type="paragraph" w:styleId="TOC3">
    <w:name w:val="toc 3"/>
    <w:basedOn w:val="Normal"/>
    <w:next w:val="Normal"/>
    <w:autoRedefine/>
    <w:uiPriority w:val="39"/>
    <w:unhideWhenUsed/>
    <w:rsid w:val="006B6DEB"/>
    <w:pPr>
      <w:spacing w:after="100"/>
      <w:ind w:left="480"/>
    </w:pPr>
  </w:style>
  <w:style w:type="character" w:styleId="UnresolvedMention">
    <w:name w:val="Unresolved Mention"/>
    <w:basedOn w:val="DefaultParagraphFont"/>
    <w:uiPriority w:val="99"/>
    <w:semiHidden/>
    <w:unhideWhenUsed/>
    <w:rsid w:val="008E7D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vacyshield.gov/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406C-53B6-4C81-BE2E-15D57380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13530</Words>
  <Characters>77125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User</cp:lastModifiedBy>
  <cp:revision>6</cp:revision>
  <dcterms:created xsi:type="dcterms:W3CDTF">2018-02-08T13:10:00Z</dcterms:created>
  <dcterms:modified xsi:type="dcterms:W3CDTF">2018-06-24T08:44:00Z</dcterms:modified>
</cp:coreProperties>
</file>